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7eb8" w14:textId="ed07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түрлері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27 сәуірдегі № 149 қаулысы. Қостанай облысы Меңдіқара ауданының Әділет басқармасында 2012 жылғы 25 мамырда № 9-15-176 тіркелді. Күші жойылды - Қостанай облысы Меңдіқара ауданы әкімдігінің 2014 жылғы 4 шілдедегі № 274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әкімдігінің 04.07.2014 № 274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ұсынымдары негізінде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шаруашылығы дақылдарының түрлері бойынша оңтайлы себу мерзімдерін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бидай,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бұршақтұқымдастар,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күздік (бидай, қара бидай) 15 тамыздан 1 қыркүйекке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 дақылдар 18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жемшөптік (өткен жылдарындағы көпжылдық шөптерден басқа), 30 сәуірден 15 шілдеге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 өсіру жылдарындағы бұршақтұқымдас көпжылдық шөптер, бірінші мерзім - 20 сәуірден 31 мамырға дейін, екінші мерзім – 5 шілдеден 1 тамызға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жүгері мен сүрлемдік күнбағыс, 15 мамырдан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көкөніс, 25 сәуірден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картоп, 10 мамырдан 31 мамырға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А. Соқытбаевқа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Н. Денинг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