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72566" w14:textId="38725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Азаматтарды 2012 жылдың сәуір-маусымында және қазан-желтоқсанында мерзімді әскери қызметке кезекті шақыруды жүргізуді ұйымдастыру және қамтамасыз ету туралы</w:t>
      </w:r>
    </w:p>
    <w:p>
      <w:pPr>
        <w:spacing w:after="0"/>
        <w:ind w:left="0"/>
        <w:jc w:val="both"/>
      </w:pPr>
      <w:r>
        <w:rPr>
          <w:rFonts w:ascii="Times New Roman"/>
          <w:b w:val="false"/>
          <w:i w:val="false"/>
          <w:color w:val="000000"/>
          <w:sz w:val="28"/>
        </w:rPr>
        <w:t>Қостанай облысы Меңдіқара ауданы әкімдігінің 2012 жылғы 18 сәуірдегі № 139 қаулысы. Қостанай облысы Меңдіқара ауданының Әділет басқармасында 2012 жылғы 20 сәуірде № 9-15-172 тіркелді</w:t>
      </w:r>
    </w:p>
    <w:p>
      <w:pPr>
        <w:spacing w:after="0"/>
        <w:ind w:left="0"/>
        <w:jc w:val="both"/>
      </w:pPr>
      <w:bookmarkStart w:name="z1" w:id="0"/>
      <w:r>
        <w:rPr>
          <w:rFonts w:ascii="Times New Roman"/>
          <w:b w:val="false"/>
          <w:i w:val="false"/>
          <w:color w:val="000000"/>
          <w:sz w:val="28"/>
        </w:rPr>
        <w:t>
      "Әскери қызмет және әскери қызметшілердің мәртебесі туралы" Қазақстан Республикасының 2012 жылғы 16 ақпандағы </w:t>
      </w:r>
      <w:r>
        <w:rPr>
          <w:rFonts w:ascii="Times New Roman"/>
          <w:b w:val="false"/>
          <w:i w:val="false"/>
          <w:color w:val="000000"/>
          <w:sz w:val="28"/>
        </w:rPr>
        <w:t>Заңына</w:t>
      </w:r>
      <w:r>
        <w:rPr>
          <w:rFonts w:ascii="Times New Roman"/>
          <w:b w:val="false"/>
          <w:i w:val="false"/>
          <w:color w:val="000000"/>
          <w:sz w:val="28"/>
        </w:rPr>
        <w:t xml:space="preserve"> және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2012 жылдың сәуір - маусымында және қазан - желтоқсанында кезекті мерзімді әскери қызметке шақыру туралы" Қазақстан Республикасы Президентінің 2012 жылдың 1 наурыздағы № 274 Жарлығын іске асыру туралы" Қазақстан Республикасы Үкіметінің 2012 жылғы 12 наурыздағы </w:t>
      </w:r>
      <w:r>
        <w:rPr>
          <w:rFonts w:ascii="Times New Roman"/>
          <w:b w:val="false"/>
          <w:i w:val="false"/>
          <w:color w:val="000000"/>
          <w:sz w:val="28"/>
        </w:rPr>
        <w:t>№ 326</w:t>
      </w:r>
      <w:r>
        <w:rPr>
          <w:rFonts w:ascii="Times New Roman"/>
          <w:b w:val="false"/>
          <w:i w:val="false"/>
          <w:color w:val="000000"/>
          <w:sz w:val="28"/>
        </w:rPr>
        <w:t xml:space="preserve"> қаулысына сәйкес, Меңдіқара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"Қостанай облысы Меңдіқара ауданының Қорғаныс істері жөніндегі бөлімі" мемлекеттік мекемесі (келісім бойынша) арқылы 2012 жылдың сәуір - маусымында және қазан - желтоқсанында азаматтарды Қазақстан Республикасының Қарулы Күштеріне, Қазақстан Республикасы Ішкі істер министрлігінің Ішкі әскерлеріне, Қазақстан Республикасының Ұлттық қауіпсіздік комитетіне, Қазақстан Республикасының Республикалық ұланына, Қазақстан Республикасының Төтенше жағдайлар министрлігіне мерзімді әскери қызметке шақыруды жүргізу ұйымдастырылсын және қамтамасыз етілсін.</w:t>
      </w:r>
      <w:r>
        <w:br/>
      </w:r>
      <w:r>
        <w:rPr>
          <w:rFonts w:ascii="Times New Roman"/>
          <w:b w:val="false"/>
          <w:i w:val="false"/>
          <w:color w:val="000000"/>
          <w:sz w:val="28"/>
        </w:rPr>
        <w:t>
</w:t>
      </w:r>
      <w:r>
        <w:rPr>
          <w:rFonts w:ascii="Times New Roman"/>
          <w:b w:val="false"/>
          <w:i w:val="false"/>
          <w:color w:val="000000"/>
          <w:sz w:val="28"/>
        </w:rPr>
        <w:t>
      2. Меңдіқара ауданының Боровской селосының әкімі және селолық округтерінің әкімдері:</w:t>
      </w:r>
      <w:r>
        <w:br/>
      </w:r>
      <w:r>
        <w:rPr>
          <w:rFonts w:ascii="Times New Roman"/>
          <w:b w:val="false"/>
          <w:i w:val="false"/>
          <w:color w:val="000000"/>
          <w:sz w:val="28"/>
        </w:rPr>
        <w:t>
      азаматтарды мерзімді әскери қызметке әскери шақыруды жүргізу кезінде "Қостанай облысы Меңдіқара ауданының Қорғаныс істері жөніндегі бөлімі" мемлекеттік мекемесіне (келісім бойынша) шақырылушыларды жеткізуді қамтамасыз етсін.</w:t>
      </w:r>
      <w:r>
        <w:br/>
      </w:r>
      <w:r>
        <w:rPr>
          <w:rFonts w:ascii="Times New Roman"/>
          <w:b w:val="false"/>
          <w:i w:val="false"/>
          <w:color w:val="000000"/>
          <w:sz w:val="28"/>
        </w:rPr>
        <w:t>
</w:t>
      </w:r>
      <w:r>
        <w:rPr>
          <w:rFonts w:ascii="Times New Roman"/>
          <w:b w:val="false"/>
          <w:i w:val="false"/>
          <w:color w:val="000000"/>
          <w:sz w:val="28"/>
        </w:rPr>
        <w:t>
      3. "Меңдіқара ауданының білім беру бөлімі" мемлекеттік мекемесіне шақыруды өткізу кезеңіне техникалық жұмыскердің бір бірлігін бөлу ұсынылсын.</w:t>
      </w:r>
      <w:r>
        <w:br/>
      </w:r>
      <w:r>
        <w:rPr>
          <w:rFonts w:ascii="Times New Roman"/>
          <w:b w:val="false"/>
          <w:i w:val="false"/>
          <w:color w:val="000000"/>
          <w:sz w:val="28"/>
        </w:rPr>
        <w:t>
</w:t>
      </w:r>
      <w:r>
        <w:rPr>
          <w:rFonts w:ascii="Times New Roman"/>
          <w:b w:val="false"/>
          <w:i w:val="false"/>
          <w:color w:val="000000"/>
          <w:sz w:val="28"/>
        </w:rPr>
        <w:t>
      4. "Қазақстан Республикасы Ішкі істер министрлігі Қостанай облысының ішкі істер департаменті Меңдіқара ауданының ішкі істер бөлімі" мемлекеттік мекемесіне (келісім бойынша) әскерге шақыруды өткізу және облыстық жиын пунктіне командаларды жөнелту кезінде:</w:t>
      </w:r>
      <w:r>
        <w:br/>
      </w:r>
      <w:r>
        <w:rPr>
          <w:rFonts w:ascii="Times New Roman"/>
          <w:b w:val="false"/>
          <w:i w:val="false"/>
          <w:color w:val="000000"/>
          <w:sz w:val="28"/>
        </w:rPr>
        <w:t>
      1) өз құзыреті шегінде әскери міндеттілікті орындаудан жалтарған адамдарды іздестіруді жүзеге асыру;</w:t>
      </w:r>
      <w:r>
        <w:br/>
      </w:r>
      <w:r>
        <w:rPr>
          <w:rFonts w:ascii="Times New Roman"/>
          <w:b w:val="false"/>
          <w:i w:val="false"/>
          <w:color w:val="000000"/>
          <w:sz w:val="28"/>
        </w:rPr>
        <w:t>
      2) облыстық жиын пунктіне әскерге шақырылушылардың кетуі кезінде шақыру учаскесінде қоғамдық тәртіпті сақтауды қамтамасыз ету ұсынылсын.</w:t>
      </w:r>
      <w:r>
        <w:br/>
      </w:r>
      <w:r>
        <w:rPr>
          <w:rFonts w:ascii="Times New Roman"/>
          <w:b w:val="false"/>
          <w:i w:val="false"/>
          <w:color w:val="000000"/>
          <w:sz w:val="28"/>
        </w:rPr>
        <w:t>
</w:t>
      </w:r>
      <w:r>
        <w:rPr>
          <w:rFonts w:ascii="Times New Roman"/>
          <w:b w:val="false"/>
          <w:i w:val="false"/>
          <w:color w:val="000000"/>
          <w:sz w:val="28"/>
        </w:rPr>
        <w:t>
      5. Осы қаулының орындалуын бақылау аудан әкімінің орынбасары М. А. Соқытбаевқа жүктелсін.</w:t>
      </w:r>
      <w:r>
        <w:br/>
      </w:r>
      <w:r>
        <w:rPr>
          <w:rFonts w:ascii="Times New Roman"/>
          <w:b w:val="false"/>
          <w:i w:val="false"/>
          <w:color w:val="000000"/>
          <w:sz w:val="28"/>
        </w:rPr>
        <w:t>
</w:t>
      </w:r>
      <w:r>
        <w:rPr>
          <w:rFonts w:ascii="Times New Roman"/>
          <w:b w:val="false"/>
          <w:i w:val="false"/>
          <w:color w:val="000000"/>
          <w:sz w:val="28"/>
        </w:rPr>
        <w:t>
      6. Осы қаулы алғаш ресми жарияланғаннан кейін қолданысқа енгізіледі және 2012 жылдың 1 сәуірінен бастап туындаған қатынастарға таратылады.</w:t>
      </w:r>
    </w:p>
    <w:bookmarkEnd w:id="0"/>
    <w:p>
      <w:pPr>
        <w:spacing w:after="0"/>
        <w:ind w:left="0"/>
        <w:jc w:val="both"/>
      </w:pPr>
      <w:r>
        <w:rPr>
          <w:rFonts w:ascii="Times New Roman"/>
          <w:b w:val="false"/>
          <w:i/>
          <w:color w:val="000000"/>
          <w:sz w:val="28"/>
        </w:rPr>
        <w:t>      Меңдіқара ауданының әкімі                  Н. Денинг</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"Қостанай облысы Меңдіқара</w:t>
      </w:r>
      <w:r>
        <w:br/>
      </w:r>
      <w:r>
        <w:rPr>
          <w:rFonts w:ascii="Times New Roman"/>
          <w:b w:val="false"/>
          <w:i w:val="false"/>
          <w:color w:val="000000"/>
          <w:sz w:val="28"/>
        </w:rPr>
        <w:t>
</w:t>
      </w:r>
      <w:r>
        <w:rPr>
          <w:rFonts w:ascii="Times New Roman"/>
          <w:b w:val="false"/>
          <w:i/>
          <w:color w:val="000000"/>
          <w:sz w:val="28"/>
        </w:rPr>
        <w:t>      ауданының Қорғаныс істері</w:t>
      </w:r>
      <w:r>
        <w:br/>
      </w:r>
      <w:r>
        <w:rPr>
          <w:rFonts w:ascii="Times New Roman"/>
          <w:b w:val="false"/>
          <w:i w:val="false"/>
          <w:color w:val="000000"/>
          <w:sz w:val="28"/>
        </w:rPr>
        <w:t>
</w:t>
      </w:r>
      <w:r>
        <w:rPr>
          <w:rFonts w:ascii="Times New Roman"/>
          <w:b w:val="false"/>
          <w:i/>
          <w:color w:val="000000"/>
          <w:sz w:val="28"/>
        </w:rPr>
        <w:t>      жөніндегі бөлімі"</w:t>
      </w:r>
      <w:r>
        <w:br/>
      </w:r>
      <w:r>
        <w:rPr>
          <w:rFonts w:ascii="Times New Roman"/>
          <w:b w:val="false"/>
          <w:i w:val="false"/>
          <w:color w:val="000000"/>
          <w:sz w:val="28"/>
        </w:rPr>
        <w:t>
</w:t>
      </w:r>
      <w:r>
        <w:rPr>
          <w:rFonts w:ascii="Times New Roman"/>
          <w:b w:val="false"/>
          <w:i/>
          <w:color w:val="000000"/>
          <w:sz w:val="28"/>
        </w:rPr>
        <w:t>      мемлекеттік мекемесі</w:t>
      </w:r>
      <w:r>
        <w:br/>
      </w:r>
      <w:r>
        <w:rPr>
          <w:rFonts w:ascii="Times New Roman"/>
          <w:b w:val="false"/>
          <w:i w:val="false"/>
          <w:color w:val="000000"/>
          <w:sz w:val="28"/>
        </w:rPr>
        <w:t>
</w:t>
      </w:r>
      <w:r>
        <w:rPr>
          <w:rFonts w:ascii="Times New Roman"/>
          <w:b w:val="false"/>
          <w:i/>
          <w:color w:val="000000"/>
          <w:sz w:val="28"/>
        </w:rPr>
        <w:t>      бастығының уақытша</w:t>
      </w:r>
      <w:r>
        <w:br/>
      </w:r>
      <w:r>
        <w:rPr>
          <w:rFonts w:ascii="Times New Roman"/>
          <w:b w:val="false"/>
          <w:i w:val="false"/>
          <w:color w:val="000000"/>
          <w:sz w:val="28"/>
        </w:rPr>
        <w:t>
</w:t>
      </w:r>
      <w:r>
        <w:rPr>
          <w:rFonts w:ascii="Times New Roman"/>
          <w:b w:val="false"/>
          <w:i/>
          <w:color w:val="000000"/>
          <w:sz w:val="28"/>
        </w:rPr>
        <w:t>      міндетін атқарушы</w:t>
      </w:r>
      <w:r>
        <w:br/>
      </w:r>
      <w:r>
        <w:rPr>
          <w:rFonts w:ascii="Times New Roman"/>
          <w:b w:val="false"/>
          <w:i w:val="false"/>
          <w:color w:val="000000"/>
          <w:sz w:val="28"/>
        </w:rPr>
        <w:t>
</w:t>
      </w:r>
      <w:r>
        <w:rPr>
          <w:rFonts w:ascii="Times New Roman"/>
          <w:b w:val="false"/>
          <w:i/>
          <w:color w:val="000000"/>
          <w:sz w:val="28"/>
        </w:rPr>
        <w:t>      __________ С. Крюков</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Ішкі істер министрлігі</w:t>
      </w:r>
      <w:r>
        <w:br/>
      </w:r>
      <w:r>
        <w:rPr>
          <w:rFonts w:ascii="Times New Roman"/>
          <w:b w:val="false"/>
          <w:i w:val="false"/>
          <w:color w:val="000000"/>
          <w:sz w:val="28"/>
        </w:rPr>
        <w:t>
</w:t>
      </w:r>
      <w:r>
        <w:rPr>
          <w:rFonts w:ascii="Times New Roman"/>
          <w:b w:val="false"/>
          <w:i/>
          <w:color w:val="000000"/>
          <w:sz w:val="28"/>
        </w:rPr>
        <w:t>      Қостанай облысының</w:t>
      </w:r>
      <w:r>
        <w:br/>
      </w:r>
      <w:r>
        <w:rPr>
          <w:rFonts w:ascii="Times New Roman"/>
          <w:b w:val="false"/>
          <w:i w:val="false"/>
          <w:color w:val="000000"/>
          <w:sz w:val="28"/>
        </w:rPr>
        <w:t>
</w:t>
      </w:r>
      <w:r>
        <w:rPr>
          <w:rFonts w:ascii="Times New Roman"/>
          <w:b w:val="false"/>
          <w:i/>
          <w:color w:val="000000"/>
          <w:sz w:val="28"/>
        </w:rPr>
        <w:t>      ішкі істер департаменті</w:t>
      </w:r>
      <w:r>
        <w:br/>
      </w:r>
      <w:r>
        <w:rPr>
          <w:rFonts w:ascii="Times New Roman"/>
          <w:b w:val="false"/>
          <w:i w:val="false"/>
          <w:color w:val="000000"/>
          <w:sz w:val="28"/>
        </w:rPr>
        <w:t>
</w:t>
      </w:r>
      <w:r>
        <w:rPr>
          <w:rFonts w:ascii="Times New Roman"/>
          <w:b w:val="false"/>
          <w:i/>
          <w:color w:val="000000"/>
          <w:sz w:val="28"/>
        </w:rPr>
        <w:t>      Меңдіқара ауданының</w:t>
      </w:r>
      <w:r>
        <w:br/>
      </w:r>
      <w:r>
        <w:rPr>
          <w:rFonts w:ascii="Times New Roman"/>
          <w:b w:val="false"/>
          <w:i w:val="false"/>
          <w:color w:val="000000"/>
          <w:sz w:val="28"/>
        </w:rPr>
        <w:t>
</w:t>
      </w:r>
      <w:r>
        <w:rPr>
          <w:rFonts w:ascii="Times New Roman"/>
          <w:b w:val="false"/>
          <w:i/>
          <w:color w:val="000000"/>
          <w:sz w:val="28"/>
        </w:rPr>
        <w:t>      ішкі істер бөлімі"</w:t>
      </w:r>
      <w:r>
        <w:br/>
      </w:r>
      <w:r>
        <w:rPr>
          <w:rFonts w:ascii="Times New Roman"/>
          <w:b w:val="false"/>
          <w:i w:val="false"/>
          <w:color w:val="000000"/>
          <w:sz w:val="28"/>
        </w:rPr>
        <w:t>
</w:t>
      </w:r>
      <w:r>
        <w:rPr>
          <w:rFonts w:ascii="Times New Roman"/>
          <w:b w:val="false"/>
          <w:i/>
          <w:color w:val="000000"/>
          <w:sz w:val="28"/>
        </w:rPr>
        <w:t>      мемлекеттік мекемесінің</w:t>
      </w:r>
      <w:r>
        <w:br/>
      </w:r>
      <w:r>
        <w:rPr>
          <w:rFonts w:ascii="Times New Roman"/>
          <w:b w:val="false"/>
          <w:i w:val="false"/>
          <w:color w:val="000000"/>
          <w:sz w:val="28"/>
        </w:rPr>
        <w:t>
</w:t>
      </w:r>
      <w:r>
        <w:rPr>
          <w:rFonts w:ascii="Times New Roman"/>
          <w:b w:val="false"/>
          <w:i/>
          <w:color w:val="000000"/>
          <w:sz w:val="28"/>
        </w:rPr>
        <w:t>      бастығы</w:t>
      </w:r>
      <w:r>
        <w:br/>
      </w:r>
      <w:r>
        <w:rPr>
          <w:rFonts w:ascii="Times New Roman"/>
          <w:b w:val="false"/>
          <w:i w:val="false"/>
          <w:color w:val="000000"/>
          <w:sz w:val="28"/>
        </w:rPr>
        <w:t>
</w:t>
      </w:r>
      <w:r>
        <w:rPr>
          <w:rFonts w:ascii="Times New Roman"/>
          <w:b w:val="false"/>
          <w:i/>
          <w:color w:val="000000"/>
          <w:sz w:val="28"/>
        </w:rPr>
        <w:t>      _________ Н. Досымов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