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7bd6" w14:textId="9e97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20 желтоқсандағы № 498 "Қостанай ауданының 2012-2014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ауданы мәслихатының 2012 жылғы 10 сәуірдегі № 25 шешімі. Қостанай облысы Қостанай ауданының Әділет басқармасында 2012 жылғы 17 сәуірде № 9-14-174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2012-2014 жылдарға арналған аудандық бюджеті туралы" 2011 жылғы 20 желтоқсандағы </w:t>
      </w:r>
      <w:r>
        <w:rPr>
          <w:rFonts w:ascii="Times New Roman"/>
          <w:b w:val="false"/>
          <w:i w:val="false"/>
          <w:color w:val="000000"/>
          <w:sz w:val="28"/>
        </w:rPr>
        <w:t>№ 498</w:t>
      </w:r>
      <w:r>
        <w:rPr>
          <w:rFonts w:ascii="Times New Roman"/>
          <w:b w:val="false"/>
          <w:i w:val="false"/>
          <w:color w:val="000000"/>
          <w:sz w:val="28"/>
        </w:rPr>
        <w:t xml:space="preserve"> шешіміне (Нормативтік құқықтық актілерді мемлекеттік тіркеу тізілімінде 9-14-165 нөмірімен тіркелген, 2012 жылғы 12 қаңтарда "Арна" газетінде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3),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- 4405292,0 мың теңге, оның ішінде:</w:t>
      </w:r>
      <w:r>
        <w:br/>
      </w:r>
      <w:r>
        <w:rPr>
          <w:rFonts w:ascii="Times New Roman"/>
          <w:b w:val="false"/>
          <w:i w:val="false"/>
          <w:color w:val="000000"/>
          <w:sz w:val="28"/>
        </w:rPr>
        <w:t>
      салықтық түсімдер бойынша - 1862379,0 мың теңге;</w:t>
      </w:r>
      <w:r>
        <w:br/>
      </w:r>
      <w:r>
        <w:rPr>
          <w:rFonts w:ascii="Times New Roman"/>
          <w:b w:val="false"/>
          <w:i w:val="false"/>
          <w:color w:val="000000"/>
          <w:sz w:val="28"/>
        </w:rPr>
        <w:t>
      салықтық емес түсімдер бойынша - 1900,0 мың теңге;</w:t>
      </w:r>
      <w:r>
        <w:br/>
      </w:r>
      <w:r>
        <w:rPr>
          <w:rFonts w:ascii="Times New Roman"/>
          <w:b w:val="false"/>
          <w:i w:val="false"/>
          <w:color w:val="000000"/>
          <w:sz w:val="28"/>
        </w:rPr>
        <w:t>
      негізгі капиталды сатудан түсетін түсімдер бойынша - 80000,0 мың теңге;</w:t>
      </w:r>
      <w:r>
        <w:br/>
      </w:r>
      <w:r>
        <w:rPr>
          <w:rFonts w:ascii="Times New Roman"/>
          <w:b w:val="false"/>
          <w:i w:val="false"/>
          <w:color w:val="000000"/>
          <w:sz w:val="28"/>
        </w:rPr>
        <w:t>
      трансферттер түсімдері бойынша - 2461013,0 мың теңге;</w:t>
      </w:r>
      <w:r>
        <w:br/>
      </w:r>
      <w:r>
        <w:rPr>
          <w:rFonts w:ascii="Times New Roman"/>
          <w:b w:val="false"/>
          <w:i w:val="false"/>
          <w:color w:val="000000"/>
          <w:sz w:val="28"/>
        </w:rPr>
        <w:t>
</w:t>
      </w:r>
      <w:r>
        <w:rPr>
          <w:rFonts w:ascii="Times New Roman"/>
          <w:b w:val="false"/>
          <w:i w:val="false"/>
          <w:color w:val="000000"/>
          <w:sz w:val="28"/>
        </w:rPr>
        <w:t>
      2) шығындар - 4547294,4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- 77270,8 мың теңге, оның ішінде:</w:t>
      </w:r>
      <w:r>
        <w:br/>
      </w:r>
      <w:r>
        <w:rPr>
          <w:rFonts w:ascii="Times New Roman"/>
          <w:b w:val="false"/>
          <w:i w:val="false"/>
          <w:color w:val="000000"/>
          <w:sz w:val="28"/>
        </w:rPr>
        <w:t>
      бюджеттік кредиттер - 82196,8 мың теңге;</w:t>
      </w:r>
      <w:r>
        <w:br/>
      </w:r>
      <w:r>
        <w:rPr>
          <w:rFonts w:ascii="Times New Roman"/>
          <w:b w:val="false"/>
          <w:i w:val="false"/>
          <w:color w:val="000000"/>
          <w:sz w:val="28"/>
        </w:rPr>
        <w:t>
      бюджеттiк кредиттердi өтеу - 4926,0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-226210,2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- 226210,2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мамандарды әлеуметтік қолдау жөніндегі шараларды іске асыруға республикалық бюджеттен 11705,0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 мамандарды әлеуметтік қолдау жөніндегі шараларды іске асыруға берілетін бюджеттік кредиттер сомаларының түсімі республикалық бюджеттен 65529,0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"10. 2012 жылға арналған аудан бюджетінде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республикалық бюджеттен 23985,0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бюджетінде мектеп мұғалімдеріне және мектепке дейінгі ұйымдардың тәрбиешілеріне біліктілік санаты үшін қосымша ақының көлемін ұлғайтуға 36502,0 мың теңге сомасында республикалық бюджеттен ағымдағы нысаналы трансферттер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2012 жылға арналған аудан бюджетінде инженерлік-коммуникациялық инфрақұрылымды жобалауға, дамытуға, жайластыруға және (немесе) сатып алуға республикалық бюджеттен дамытуға 257732,0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ауданының болашақ перспективалық жеке құрылысы үшін су құбыры және газ құбыры желілері, канализация құрылысына 80485,0 мың теңге сомасында;</w:t>
      </w:r>
      <w:r>
        <w:br/>
      </w:r>
      <w:r>
        <w:rPr>
          <w:rFonts w:ascii="Times New Roman"/>
          <w:b w:val="false"/>
          <w:i w:val="false"/>
          <w:color w:val="000000"/>
          <w:sz w:val="28"/>
        </w:rPr>
        <w:t>
      Затобол кентінің "Нұрай" шағын ауданының көп қабатты тұрғын үйлерінің инженерлік желілеріне 25000,0 мың теңге сомасында;</w:t>
      </w:r>
      <w:r>
        <w:br/>
      </w:r>
      <w:r>
        <w:rPr>
          <w:rFonts w:ascii="Times New Roman"/>
          <w:b w:val="false"/>
          <w:i w:val="false"/>
          <w:color w:val="000000"/>
          <w:sz w:val="28"/>
        </w:rPr>
        <w:t>
      Затобол кентінің "Нұрай" шағын ауданының аз қабатты тұрғын үйлерінің инженерлік желілеріне 3500,0 мың теңге сомасында;</w:t>
      </w:r>
      <w:r>
        <w:br/>
      </w:r>
      <w:r>
        <w:rPr>
          <w:rFonts w:ascii="Times New Roman"/>
          <w:b w:val="false"/>
          <w:i w:val="false"/>
          <w:color w:val="000000"/>
          <w:sz w:val="28"/>
        </w:rPr>
        <w:t>
      Затобол кентінің "Нұрай" шағын ауданының көп қабатты тұрғын үйлерін абаттандыруға 3500,0 мың теңге сомасында;</w:t>
      </w:r>
      <w:r>
        <w:br/>
      </w:r>
      <w:r>
        <w:rPr>
          <w:rFonts w:ascii="Times New Roman"/>
          <w:b w:val="false"/>
          <w:i w:val="false"/>
          <w:color w:val="000000"/>
          <w:sz w:val="28"/>
        </w:rPr>
        <w:t>
      Затобол кентінің "Нұрай" шағын ауданына кірме жолдарға 8000,0 мың теңге сомасында;</w:t>
      </w:r>
      <w:r>
        <w:br/>
      </w:r>
      <w:r>
        <w:rPr>
          <w:rFonts w:ascii="Times New Roman"/>
          <w:b w:val="false"/>
          <w:i w:val="false"/>
          <w:color w:val="000000"/>
          <w:sz w:val="28"/>
        </w:rPr>
        <w:t>
      Затобол кентінің "Нұрай" шағын ауданының көп қабатты үйлерін жылумен қамтамасыз ету үшін газды қазандықтың құрылысына 60000,0 мың теңге сомасында;</w:t>
      </w:r>
      <w:r>
        <w:br/>
      </w:r>
      <w:r>
        <w:rPr>
          <w:rFonts w:ascii="Times New Roman"/>
          <w:b w:val="false"/>
          <w:i w:val="false"/>
          <w:color w:val="000000"/>
          <w:sz w:val="28"/>
        </w:rPr>
        <w:t>
      Заречный селосындағы (жаңа мектеп ауданында) аз қабатты құрылысының инженерлік коммуникациясына 3500,0 мың теңге сомасында;</w:t>
      </w:r>
      <w:r>
        <w:br/>
      </w:r>
      <w:r>
        <w:rPr>
          <w:rFonts w:ascii="Times New Roman"/>
          <w:b w:val="false"/>
          <w:i w:val="false"/>
          <w:color w:val="000000"/>
          <w:sz w:val="28"/>
        </w:rPr>
        <w:t>
      Заречный селосының Школьный көшесінен және Заречный көшесіне дейін аз қабатты құрылысқа өтетін жерге 48747,0 мың теңге сомасында;</w:t>
      </w:r>
      <w:r>
        <w:br/>
      </w:r>
      <w:r>
        <w:rPr>
          <w:rFonts w:ascii="Times New Roman"/>
          <w:b w:val="false"/>
          <w:i w:val="false"/>
          <w:color w:val="000000"/>
          <w:sz w:val="28"/>
        </w:rPr>
        <w:t>
      Заречный селосының (Юбилейная көшесінің соңында) аз қабатты құрылысты шағын ауданының инженерлік коммуникацияларына 10000,0 мың теңге сомасында;</w:t>
      </w:r>
      <w:r>
        <w:br/>
      </w:r>
      <w:r>
        <w:rPr>
          <w:rFonts w:ascii="Times New Roman"/>
          <w:b w:val="false"/>
          <w:i w:val="false"/>
          <w:color w:val="000000"/>
          <w:sz w:val="28"/>
        </w:rPr>
        <w:t>
      Мичурин селосының "Южный" шағын ауданындағы аз қабатты құрылыстың инженерлік коммуникацияларына 5000,0 мың теңге сомасында;</w:t>
      </w:r>
      <w:r>
        <w:br/>
      </w:r>
      <w:r>
        <w:rPr>
          <w:rFonts w:ascii="Times New Roman"/>
          <w:b w:val="false"/>
          <w:i w:val="false"/>
          <w:color w:val="000000"/>
          <w:sz w:val="28"/>
        </w:rPr>
        <w:t>
      Мичурин селосының "Южный" шағын ауданының аз қабатты құрылысына өтетін жерге 5000,0 мың теңге сомасында;</w:t>
      </w:r>
      <w:r>
        <w:br/>
      </w:r>
      <w:r>
        <w:rPr>
          <w:rFonts w:ascii="Times New Roman"/>
          <w:b w:val="false"/>
          <w:i w:val="false"/>
          <w:color w:val="000000"/>
          <w:sz w:val="28"/>
        </w:rPr>
        <w:t>
      Мичурин селосының "Восточный" шағын ауданындағы аз қабатты құрылыстың инженерлік коммуникацияларына 5000,0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2012 жылға арналған аудан бюджетінде ауылдық елді мекендерде сумен жабдықтау жүйесін дамытуға 298027,0 мың теңге сомасында республикалық бюджеттен ағымдағы нысаналы трансферттер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жаңғыртуға 118027,0 мың теңге сомасында;</w:t>
      </w:r>
      <w:r>
        <w:br/>
      </w:r>
      <w:r>
        <w:rPr>
          <w:rFonts w:ascii="Times New Roman"/>
          <w:b w:val="false"/>
          <w:i w:val="false"/>
          <w:color w:val="000000"/>
          <w:sz w:val="28"/>
        </w:rPr>
        <w:t>
      Жамбыл селосындағы су құбырының тарату желілерін қайта жаңғыртуға 90000,0 мың теңге сомасында;</w:t>
      </w:r>
      <w:r>
        <w:br/>
      </w:r>
      <w:r>
        <w:rPr>
          <w:rFonts w:ascii="Times New Roman"/>
          <w:b w:val="false"/>
          <w:i w:val="false"/>
          <w:color w:val="000000"/>
          <w:sz w:val="28"/>
        </w:rPr>
        <w:t>
      Семенов селосындағы сумен жабдықтау жүйесінің құрылысына 90000,0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"26. 2012 жылға арналған аудан бюджетінде көлік инфрақұрылымын дамытуға 249697,0 мың теңге сомасында облыстық бюджеттен дамытуға ағымдағы нысаналы трансферттер түсімі көзделгені ескерілсін, оның ішінде:</w:t>
      </w:r>
      <w:r>
        <w:br/>
      </w:r>
      <w:r>
        <w:rPr>
          <w:rFonts w:ascii="Times New Roman"/>
          <w:b w:val="false"/>
          <w:i w:val="false"/>
          <w:color w:val="000000"/>
          <w:sz w:val="28"/>
        </w:rPr>
        <w:t>
      Затобол кентіндегі Қостанай ауыл шаруашылық колледжі шекарасындағы Терешкова көшесі мен Обручев көшесін қайта жаңғыртуға 68815,0 мың теңге сомасында;</w:t>
      </w:r>
      <w:r>
        <w:br/>
      </w:r>
      <w:r>
        <w:rPr>
          <w:rFonts w:ascii="Times New Roman"/>
          <w:b w:val="false"/>
          <w:i w:val="false"/>
          <w:color w:val="000000"/>
          <w:sz w:val="28"/>
        </w:rPr>
        <w:t>
      Заречный селосының Юбилейный көшесін қатты жабындымен қайта жаңартуға 93039,0 мың теңге сомасында;</w:t>
      </w:r>
      <w:r>
        <w:br/>
      </w:r>
      <w:r>
        <w:rPr>
          <w:rFonts w:ascii="Times New Roman"/>
          <w:b w:val="false"/>
          <w:i w:val="false"/>
          <w:color w:val="000000"/>
          <w:sz w:val="28"/>
        </w:rPr>
        <w:t>
      Заречный селосының Юбилейный көшесінен Ипподромный көшесіне дейін аз қабатты құрылысқа өтетін жолға 43443,12 мың теңге сомасында;</w:t>
      </w:r>
      <w:r>
        <w:br/>
      </w:r>
      <w:r>
        <w:rPr>
          <w:rFonts w:ascii="Times New Roman"/>
          <w:b w:val="false"/>
          <w:i w:val="false"/>
          <w:color w:val="000000"/>
          <w:sz w:val="28"/>
        </w:rPr>
        <w:t>
      Затобол кентінің Обручев көшесін қайта жаңғыртуға 44399,88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27-2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"27-2. 2012 жылға арналған аудан бюджетінде мемлекеттік коммуналдық тұрғын үй қорының тұрғын үйін жобалау, салу және (немесе) сатып алуға 276033,0 мың теңге сомасында республикалық бюджеттен дамытуға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З. Кенжегарина</w:t>
      </w:r>
    </w:p>
    <w:bookmarkStart w:name="z2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10 сәуірдегі </w:t>
      </w:r>
      <w:r>
        <w:br/>
      </w:r>
      <w:r>
        <w:rPr>
          <w:rFonts w:ascii="Times New Roman"/>
          <w:b w:val="false"/>
          <w:i w:val="false"/>
          <w:color w:val="000000"/>
          <w:sz w:val="28"/>
        </w:rPr>
        <w:t xml:space="preserve">
№ 25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1-қосымша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93"/>
        <w:gridCol w:w="373"/>
        <w:gridCol w:w="473"/>
        <w:gridCol w:w="7833"/>
        <w:gridCol w:w="193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4405292,0</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1944279,0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1862379,0</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673885,0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673885,0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535241,0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535241,0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422748,0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140764,0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9252,0</w:t>
            </w:r>
          </w:p>
        </w:tc>
      </w:tr>
      <w:tr>
        <w:trPr>
          <w:trHeight w:val="4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24117,0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2461013,0</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2461013,0</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73"/>
        <w:gridCol w:w="693"/>
        <w:gridCol w:w="713"/>
        <w:gridCol w:w="7333"/>
        <w:gridCol w:w="19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4547294,4</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285062,0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173484,0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166054,0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 да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(облыстық маңызы бар қаланың)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6141,0</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2415994,3</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146857,0</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2210332,3</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2195367,3</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2132480,3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мектеп</w:t>
            </w:r>
            <w:r>
              <w:br/>
            </w:r>
            <w:r>
              <w:rPr>
                <w:rFonts w:ascii="Times New Roman"/>
                <w:b w:val="false"/>
                <w:i w:val="false"/>
                <w:color w:val="000000"/>
                <w:sz w:val="20"/>
              </w:rPr>
              <w:t>
мұғалімдеріне біліктілік санаты үшін</w:t>
            </w:r>
            <w:r>
              <w:br/>
            </w:r>
            <w:r>
              <w:rPr>
                <w:rFonts w:ascii="Times New Roman"/>
                <w:b w:val="false"/>
                <w:i w:val="false"/>
                <w:color w:val="000000"/>
                <w:sz w:val="20"/>
              </w:rPr>
              <w:t>
қосымша ақының мөлшерін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57392,0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20614,0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және конкурстар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 баланы</w:t>
            </w:r>
            <w:r>
              <w:br/>
            </w:r>
            <w:r>
              <w:rPr>
                <w:rFonts w:ascii="Times New Roman"/>
                <w:b w:val="false"/>
                <w:i w:val="false"/>
                <w:color w:val="000000"/>
                <w:sz w:val="20"/>
              </w:rPr>
              <w:t>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23985,0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w:t>
            </w:r>
            <w:r>
              <w:br/>
            </w:r>
            <w:r>
              <w:rPr>
                <w:rFonts w:ascii="Times New Roman"/>
                <w:b w:val="false"/>
                <w:i w:val="false"/>
                <w:color w:val="000000"/>
                <w:sz w:val="20"/>
              </w:rPr>
              <w:t>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24754,0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22738,0</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21704,0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1040812,5</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537665,0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279033,0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258632,0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404016,5</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363699,5</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2163,5</w:t>
            </w:r>
          </w:p>
        </w:tc>
      </w:tr>
      <w:tr>
        <w:trPr>
          <w:trHeight w:val="2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361536,0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33668,0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35156,0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33156,0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59412,0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303188,0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303188,0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279697,0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249697,0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35381,0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46899,6</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46899,6</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46899,6</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44768,6</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77270,8</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673"/>
        <w:gridCol w:w="673"/>
        <w:gridCol w:w="7393"/>
        <w:gridCol w:w="19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бөлінген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3"/>
        <w:gridCol w:w="773"/>
        <w:gridCol w:w="733"/>
        <w:gridCol w:w="7133"/>
        <w:gridCol w:w="19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