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d95c" w14:textId="3aad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2012 жылғы 20 желтоқсандағы № 83 шешімі. Қостанай облысының Әділет департаментінде 2013 жылғы 16 қаңтарда № 3989 тіркелді. Күші жойылды - Қостанай облысы Қарабалық ауданы мәслихатының 2013 жылғы 13 қыркүйектегі № 152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13.09.2013 </w:t>
      </w:r>
      <w:r>
        <w:rPr>
          <w:rFonts w:ascii="Times New Roman"/>
          <w:b w:val="false"/>
          <w:i w:val="false"/>
          <w:color w:val="ff0000"/>
          <w:sz w:val="28"/>
        </w:rPr>
        <w:t>№ 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"Қарабалық ауданы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қаржылы еңбегі мен қалтқысыз әскери қызметі үшін бұрыңғы Кеңестік Социалистік Республикалар Одағының ордендерімен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барлық санаттағы мүгедектерге, шипажай немесе оңалту орталықтарына жол жүруге байланысты табыстарды есепке алмай, нақты шығындар бойынша.</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Аудандық мәслихаттың "Мұқтаж азаматтардың жекелеген санаттарына әлеуметтік көмек көрсету туралы" 2011 жылғы 26 қазандағы </w:t>
      </w:r>
      <w:r>
        <w:rPr>
          <w:rFonts w:ascii="Times New Roman"/>
          <w:b w:val="false"/>
          <w:i w:val="false"/>
          <w:color w:val="000000"/>
          <w:sz w:val="28"/>
        </w:rPr>
        <w:t>№ 404</w:t>
      </w:r>
      <w:r>
        <w:rPr>
          <w:rFonts w:ascii="Times New Roman"/>
          <w:b w:val="false"/>
          <w:i w:val="false"/>
          <w:color w:val="000000"/>
          <w:sz w:val="28"/>
        </w:rPr>
        <w:t xml:space="preserve"> шешімінің (Нормативтік құқықтық актілерді мемлекеттік тіркеу тізілімінде № 9-12-166 тіркелген, 2011 жылғы 17 қарашада № 46 "Айна" аудандық газетінде жарияланған), мәслихаттың "Мәслихаттың "Мұқтаж азаматтардың жекелеген санаттарына әлеуметтік көмек көрсету туралы" 2011 жылғы 26 қазандағы № 404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9-12-186 тіркелген, 2012 жылғы 19 сәуірдегі № 16 "Айна" аудандық газетінде жарияланған) күштері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Бесінші</w:t>
      </w:r>
      <w:r>
        <w:br/>
      </w:r>
      <w:r>
        <w:rPr>
          <w:rFonts w:ascii="Times New Roman"/>
          <w:b w:val="false"/>
          <w:i w:val="false"/>
          <w:color w:val="000000"/>
          <w:sz w:val="28"/>
        </w:rPr>
        <w:t>
</w:t>
      </w:r>
      <w:r>
        <w:rPr>
          <w:rFonts w:ascii="Times New Roman"/>
          <w:b w:val="false"/>
          <w:i/>
          <w:color w:val="000000"/>
          <w:sz w:val="28"/>
        </w:rPr>
        <w:t>      сессиясының төрағасы                       А. Тюлюбаев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w:t>
      </w:r>
      <w:r>
        <w:br/>
      </w:r>
      <w:r>
        <w:rPr>
          <w:rFonts w:ascii="Times New Roman"/>
          <w:b w:val="false"/>
          <w:i w:val="false"/>
          <w:color w:val="000000"/>
          <w:sz w:val="28"/>
        </w:rPr>
        <w:t>
</w:t>
      </w:r>
      <w:r>
        <w:rPr>
          <w:rFonts w:ascii="Times New Roman"/>
          <w:b w:val="false"/>
          <w:i/>
          <w:color w:val="000000"/>
          <w:sz w:val="28"/>
        </w:rPr>
        <w:t>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Т.А. Салмина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83 шешіміне қосымша   </w:t>
      </w:r>
    </w:p>
    <w:bookmarkEnd w:id="1"/>
    <w:bookmarkStart w:name="z18" w:id="2"/>
    <w:p>
      <w:pPr>
        <w:spacing w:after="0"/>
        <w:ind w:left="0"/>
        <w:jc w:val="left"/>
      </w:pPr>
      <w:r>
        <w:rPr>
          <w:rFonts w:ascii="Times New Roman"/>
          <w:b/>
          <w:i w:val="false"/>
          <w:color w:val="000000"/>
        </w:rPr>
        <w:t xml:space="preserve"> 
"Жергілікті өкілді органдардың</w:t>
      </w:r>
      <w:r>
        <w:br/>
      </w:r>
      <w:r>
        <w:rPr>
          <w:rFonts w:ascii="Times New Roman"/>
          <w:b/>
          <w:i w:val="false"/>
          <w:color w:val="000000"/>
        </w:rPr>
        <w:t>
шешімдері бойынша мұқтаж азаматтардың</w:t>
      </w:r>
      <w:r>
        <w:br/>
      </w:r>
      <w:r>
        <w:rPr>
          <w:rFonts w:ascii="Times New Roman"/>
          <w:b/>
          <w:i w:val="false"/>
          <w:color w:val="000000"/>
        </w:rPr>
        <w:t>
жекелеген санаттарына әлеуметтік көмек</w:t>
      </w:r>
      <w:r>
        <w:br/>
      </w:r>
      <w:r>
        <w:rPr>
          <w:rFonts w:ascii="Times New Roman"/>
          <w:b/>
          <w:i w:val="false"/>
          <w:color w:val="000000"/>
        </w:rPr>
        <w:t>
тағайындау және төлеу" мемлекеттік</w:t>
      </w:r>
      <w:r>
        <w:br/>
      </w:r>
      <w:r>
        <w:rPr>
          <w:rFonts w:ascii="Times New Roman"/>
          <w:b/>
          <w:i w:val="false"/>
          <w:color w:val="000000"/>
        </w:rPr>
        <w:t>
қызметті алу үшін қажетті</w:t>
      </w:r>
      <w:r>
        <w:br/>
      </w:r>
      <w:r>
        <w:rPr>
          <w:rFonts w:ascii="Times New Roman"/>
          <w:b/>
          <w:i w:val="false"/>
          <w:color w:val="000000"/>
        </w:rPr>
        <w:t>
құжаттар тізбесі</w:t>
      </w:r>
    </w:p>
    <w:bookmarkEnd w:id="2"/>
    <w:p>
      <w:pPr>
        <w:spacing w:after="0"/>
        <w:ind w:left="0"/>
        <w:jc w:val="both"/>
      </w:pPr>
      <w:r>
        <w:rPr>
          <w:rFonts w:ascii="Times New Roman"/>
          <w:b w:val="false"/>
          <w:i w:val="false"/>
          <w:color w:val="ff0000"/>
          <w:sz w:val="28"/>
        </w:rPr>
        <w:t xml:space="preserve">      Ескерту. Қосымшаға өзгеріс енгізілді - Қостанай облысы Қарабалық ауданы мәслихатының 27.02.2013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Start w:name="z19"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тұтынушының жеке басын куәландыратын құжат, ал кәмелетке толмаған тұтынушылар үшін – туу туралы куәлік;</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Қарабалық ауданы мәслихатының 27.02.2013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4) тұтынушының тұратын жері бойынша тіркеуді растайтын құжат;</w:t>
      </w:r>
      <w:r>
        <w:br/>
      </w:r>
      <w:r>
        <w:rPr>
          <w:rFonts w:ascii="Times New Roman"/>
          <w:b w:val="false"/>
          <w:i w:val="false"/>
          <w:color w:val="000000"/>
          <w:sz w:val="28"/>
        </w:rPr>
        <w:t>
      5) тұтынушының банктік шоты бар болуын растайтын құжат;</w:t>
      </w:r>
      <w:r>
        <w:br/>
      </w:r>
      <w:r>
        <w:rPr>
          <w:rFonts w:ascii="Times New Roman"/>
          <w:b w:val="false"/>
          <w:i w:val="false"/>
          <w:color w:val="000000"/>
          <w:sz w:val="28"/>
        </w:rPr>
        <w:t>
      6) тұтынушының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3) табысы аз отбасылардың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мәселелері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1941 жылғы 22 маусымнан бастап 1945 жылғы 9 мамырды қоса алғанда кемінде алты ай жұмыс істеген (әскери қызмет өткерген) және Ұлы Отан соғысы жылдарында тылдағы қаржылы еңбегі мен қалтқысыз әскери қызметі үшін бұрыңғы Кеңестік Социалистік Республикалар Одағының ордендерімен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8)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мәліметтерді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тұтынушының әлеуметтік мәртебесін растайтын құжат;</w:t>
      </w:r>
      <w:r>
        <w:br/>
      </w:r>
      <w:r>
        <w:rPr>
          <w:rFonts w:ascii="Times New Roman"/>
          <w:b w:val="false"/>
          <w:i w:val="false"/>
          <w:color w:val="000000"/>
          <w:sz w:val="28"/>
        </w:rPr>
        <w:t>
      11) барлық санаттағы мүгедектерге, шипажай немесе оңалту орталықтарына жол жүруге байланысты табыстарды есепке алмай, нақты шығындар бойынша:</w:t>
      </w:r>
      <w:r>
        <w:br/>
      </w:r>
      <w:r>
        <w:rPr>
          <w:rFonts w:ascii="Times New Roman"/>
          <w:b w:val="false"/>
          <w:i w:val="false"/>
          <w:color w:val="000000"/>
          <w:sz w:val="28"/>
        </w:rPr>
        <w:t>
      тұтынушының әлеуметтік мәртебесін растайтын құжат;</w:t>
      </w:r>
      <w:r>
        <w:br/>
      </w:r>
      <w:r>
        <w:rPr>
          <w:rFonts w:ascii="Times New Roman"/>
          <w:b w:val="false"/>
          <w:i w:val="false"/>
          <w:color w:val="000000"/>
          <w:sz w:val="28"/>
        </w:rPr>
        <w:t>
      оңалту жеке бағдарламасы;</w:t>
      </w:r>
      <w:r>
        <w:br/>
      </w:r>
      <w:r>
        <w:rPr>
          <w:rFonts w:ascii="Times New Roman"/>
          <w:b w:val="false"/>
          <w:i w:val="false"/>
          <w:color w:val="000000"/>
          <w:sz w:val="28"/>
        </w:rPr>
        <w:t>
      жол жүру шығындарын растайтын құжат;</w:t>
      </w:r>
      <w:r>
        <w:br/>
      </w:r>
      <w:r>
        <w:rPr>
          <w:rFonts w:ascii="Times New Roman"/>
          <w:b w:val="false"/>
          <w:i w:val="false"/>
          <w:color w:val="000000"/>
          <w:sz w:val="28"/>
        </w:rPr>
        <w:t>
      мүгедектің шипажай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көзделген жағдайда, жұмыспен қамту мәселелері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