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2a23" w14:textId="8072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ақы төленетін қоғамдық жұмыстарды ұйымдастыру туралы</w:t>
      </w:r>
    </w:p>
    <w:p>
      <w:pPr>
        <w:spacing w:after="0"/>
        <w:ind w:left="0"/>
        <w:jc w:val="both"/>
      </w:pPr>
      <w:r>
        <w:rPr>
          <w:rFonts w:ascii="Times New Roman"/>
          <w:b w:val="false"/>
          <w:i w:val="false"/>
          <w:color w:val="000000"/>
          <w:sz w:val="28"/>
        </w:rPr>
        <w:t>Қостанай облысы Қамысты ауданы әкімдігінің 2012 жылғы 6 ақпандағы № 10 қаулысы. Қостанай облысы Қамысты ауданының Әділет басқармасында 2012 жылғы 28 ақпанда № 9-11-133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7-бабы </w:t>
      </w:r>
      <w:r>
        <w:rPr>
          <w:rFonts w:ascii="Times New Roman"/>
          <w:b w:val="false"/>
          <w:i w:val="false"/>
          <w:color w:val="000000"/>
          <w:sz w:val="28"/>
        </w:rPr>
        <w:t>5) тармақшасына</w:t>
      </w:r>
      <w:r>
        <w:rPr>
          <w:rFonts w:ascii="Times New Roman"/>
          <w:b w:val="false"/>
          <w:i w:val="false"/>
          <w:color w:val="000000"/>
          <w:sz w:val="28"/>
        </w:rPr>
        <w:t>, 20-бабы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тармақтарына</w:t>
      </w:r>
      <w:r>
        <w:rPr>
          <w:rFonts w:ascii="Times New Roman"/>
          <w:b w:val="false"/>
          <w:i w:val="false"/>
          <w:color w:val="000000"/>
          <w:sz w:val="28"/>
        </w:rPr>
        <w:t xml:space="preserve"> сәйкес Қамысты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2012 жылға қоса беріліп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жағдайлары;</w:t>
      </w:r>
      <w:r>
        <w:br/>
      </w:r>
      <w:r>
        <w:rPr>
          <w:rFonts w:ascii="Times New Roman"/>
          <w:b w:val="false"/>
          <w:i w:val="false"/>
          <w:color w:val="000000"/>
          <w:sz w:val="28"/>
        </w:rPr>
        <w:t>
      қоғамдық жұмыстарда қатысатын жұмыссыздардың еңбек ақысының мөлшері аудандық бюджет қаражаты есебінен ең төменгі жалақының бір жарым мөлшерінде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заңнамасында белгіленген мөлшерде Мемлекеттік әлеуметтік сақтандыру қорына әлеуметтік аударымдар мен әлеуметтік салық төлеу шығындары, қоғамдық жұмыстардың қатысушыларына жалақыны есептеу мен төлеу бойынша екінші деңгейдегі банк қызметтеріне комиссиялық сыйақы төлеу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"Қамысты аудандық жұмыспен қамту және әлеуметтік бағдарламалар бөлімі" мемлекеттік мекемесі мен тізбеде белгіленген ұйымдар арасындағы, қолданыстағы заңнамаға сәйкес жасалған қоғамдық жұмыстарды орындау шарттарында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әкiмiнiң орынбасары Асқар Жақанұлы Жақсыбаевқа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Қамысты ауданының әкімі                    Б. Өтеулин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"Қамысты ауданының тұрғын-үй</w:t>
      </w:r>
      <w:r>
        <w:br/>
      </w:r>
      <w:r>
        <w:rPr>
          <w:rFonts w:ascii="Times New Roman"/>
          <w:b w:val="false"/>
          <w:i w:val="false"/>
          <w:color w:val="000000"/>
          <w:sz w:val="28"/>
        </w:rPr>
        <w:t>
</w:t>
      </w:r>
      <w:r>
        <w:rPr>
          <w:rFonts w:ascii="Times New Roman"/>
          <w:b w:val="false"/>
          <w:i/>
          <w:color w:val="000000"/>
          <w:sz w:val="28"/>
        </w:rPr>
        <w:t>      коммуналдық шаруашылық,</w:t>
      </w:r>
      <w:r>
        <w:br/>
      </w:r>
      <w:r>
        <w:rPr>
          <w:rFonts w:ascii="Times New Roman"/>
          <w:b w:val="false"/>
          <w:i w:val="false"/>
          <w:color w:val="000000"/>
          <w:sz w:val="28"/>
        </w:rPr>
        <w:t>
</w:t>
      </w:r>
      <w:r>
        <w:rPr>
          <w:rFonts w:ascii="Times New Roman"/>
          <w:b w:val="false"/>
          <w:i/>
          <w:color w:val="000000"/>
          <w:sz w:val="28"/>
        </w:rPr>
        <w:t>      жолаушылар көлігі және</w:t>
      </w:r>
      <w:r>
        <w:br/>
      </w:r>
      <w:r>
        <w:rPr>
          <w:rFonts w:ascii="Times New Roman"/>
          <w:b w:val="false"/>
          <w:i w:val="false"/>
          <w:color w:val="000000"/>
          <w:sz w:val="28"/>
        </w:rPr>
        <w:t>
</w:t>
      </w:r>
      <w:r>
        <w:rPr>
          <w:rFonts w:ascii="Times New Roman"/>
          <w:b w:val="false"/>
          <w:i/>
          <w:color w:val="000000"/>
          <w:sz w:val="28"/>
        </w:rPr>
        <w:t>      автомобиль жолдары бөлімінің</w:t>
      </w:r>
      <w:r>
        <w:br/>
      </w:r>
      <w:r>
        <w:rPr>
          <w:rFonts w:ascii="Times New Roman"/>
          <w:b w:val="false"/>
          <w:i w:val="false"/>
          <w:color w:val="000000"/>
          <w:sz w:val="28"/>
        </w:rPr>
        <w:t>
</w:t>
      </w:r>
      <w:r>
        <w:rPr>
          <w:rFonts w:ascii="Times New Roman"/>
          <w:b w:val="false"/>
          <w:i/>
          <w:color w:val="000000"/>
          <w:sz w:val="28"/>
        </w:rPr>
        <w:t>      "Қамысты" мемлекеттік</w:t>
      </w:r>
      <w:r>
        <w:br/>
      </w:r>
      <w:r>
        <w:rPr>
          <w:rFonts w:ascii="Times New Roman"/>
          <w:b w:val="false"/>
          <w:i w:val="false"/>
          <w:color w:val="000000"/>
          <w:sz w:val="28"/>
        </w:rPr>
        <w:t>
</w:t>
      </w:r>
      <w:r>
        <w:rPr>
          <w:rFonts w:ascii="Times New Roman"/>
          <w:b w:val="false"/>
          <w:i/>
          <w:color w:val="000000"/>
          <w:sz w:val="28"/>
        </w:rPr>
        <w:t>      коммуналдық кәсіпорынының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 С. С. Айтмағамбетова</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2012 жылғы 6 ақпандағы    </w:t>
      </w:r>
      <w:r>
        <w:br/>
      </w:r>
      <w:r>
        <w:rPr>
          <w:rFonts w:ascii="Times New Roman"/>
          <w:b w:val="false"/>
          <w:i w:val="false"/>
          <w:color w:val="000000"/>
          <w:sz w:val="28"/>
        </w:rPr>
        <w:t xml:space="preserve">
№ 10 әкімдіктің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2012 жылға ұйымдардың тiзбесi, қоғамдық жұмыстардың түрлерi, көлемi мен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201"/>
        <w:gridCol w:w="2682"/>
        <w:gridCol w:w="1263"/>
        <w:gridCol w:w="1130"/>
        <w:gridCol w:w="4281"/>
      </w:tblGrid>
      <w:tr>
        <w:trPr>
          <w:trHeight w:val="37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r>
              <w:rPr>
                <w:rFonts w:ascii="Times New Roman"/>
                <w:b w:val="false"/>
                <w:i w:val="false"/>
                <w:color w:val="000000"/>
                <w:sz w:val="20"/>
              </w:rPr>
              <w:t>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көлемi</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0" w:type="auto"/>
            <w:vMerge/>
            <w:tcBorders>
              <w:top w:val="nil"/>
              <w:left w:val="single" w:color="cfcfcf" w:sz="5"/>
              <w:bottom w:val="single" w:color="cfcfcf" w:sz="5"/>
              <w:right w:val="single" w:color="cfcfcf" w:sz="5"/>
            </w:tcBorders>
          </w:tcPr>
          <w:p/>
        </w:tc>
      </w:tr>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тұрғын-үй</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Қамысты"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кәсіпорын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r>
              <w:br/>
            </w:r>
            <w:r>
              <w:rPr>
                <w:rFonts w:ascii="Times New Roman"/>
                <w:b w:val="false"/>
                <w:i w:val="false"/>
                <w:color w:val="000000"/>
                <w:sz w:val="20"/>
              </w:rPr>
              <w:t>
</w:t>
            </w:r>
            <w:r>
              <w:rPr>
                <w:rFonts w:ascii="Times New Roman"/>
                <w:b w:val="false"/>
                <w:i w:val="false"/>
                <w:color w:val="000000"/>
                <w:sz w:val="20"/>
              </w:rPr>
              <w:t>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r>
              <w:rPr>
                <w:rFonts w:ascii="Times New Roman"/>
                <w:b w:val="false"/>
                <w:i w:val="false"/>
                <w:color w:val="000000"/>
                <w:sz w:val="20"/>
              </w:rPr>
              <w:t>шаршы</w:t>
            </w:r>
            <w:r>
              <w:br/>
            </w:r>
            <w:r>
              <w:rPr>
                <w:rFonts w:ascii="Times New Roman"/>
                <w:b w:val="false"/>
                <w:i w:val="false"/>
                <w:color w:val="000000"/>
                <w:sz w:val="20"/>
              </w:rPr>
              <w:t>
</w:t>
            </w:r>
            <w:r>
              <w:rPr>
                <w:rFonts w:ascii="Times New Roman"/>
                <w:b w:val="false"/>
                <w:i w:val="false"/>
                <w:color w:val="000000"/>
                <w:sz w:val="20"/>
              </w:rPr>
              <w:t>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 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 ескере</w:t>
            </w:r>
            <w:r>
              <w:br/>
            </w:r>
            <w:r>
              <w:rPr>
                <w:rFonts w:ascii="Times New Roman"/>
                <w:b w:val="false"/>
                <w:i w:val="false"/>
                <w:color w:val="000000"/>
                <w:sz w:val="20"/>
              </w:rPr>
              <w:t>
</w:t>
            </w:r>
            <w:r>
              <w:rPr>
                <w:rFonts w:ascii="Times New Roman"/>
                <w:b w:val="false"/>
                <w:i w:val="false"/>
                <w:color w:val="000000"/>
                <w:sz w:val="20"/>
              </w:rPr>
              <w:t>отырып, екі демалыс</w:t>
            </w:r>
            <w:r>
              <w:br/>
            </w:r>
            <w:r>
              <w:rPr>
                <w:rFonts w:ascii="Times New Roman"/>
                <w:b w:val="false"/>
                <w:i w:val="false"/>
                <w:color w:val="000000"/>
                <w:sz w:val="20"/>
              </w:rPr>
              <w:t>
</w:t>
            </w:r>
            <w:r>
              <w:rPr>
                <w:rFonts w:ascii="Times New Roman"/>
                <w:b w:val="false"/>
                <w:i w:val="false"/>
                <w:color w:val="000000"/>
                <w:sz w:val="20"/>
              </w:rPr>
              <w:t>күнімен, бір сағаттан</w:t>
            </w:r>
            <w:r>
              <w:br/>
            </w:r>
            <w:r>
              <w:rPr>
                <w:rFonts w:ascii="Times New Roman"/>
                <w:b w:val="false"/>
                <w:i w:val="false"/>
                <w:color w:val="000000"/>
                <w:sz w:val="20"/>
              </w:rPr>
              <w:t>
</w:t>
            </w:r>
            <w:r>
              <w:rPr>
                <w:rFonts w:ascii="Times New Roman"/>
                <w:b w:val="false"/>
                <w:i w:val="false"/>
                <w:color w:val="000000"/>
                <w:sz w:val="20"/>
              </w:rPr>
              <w:t>кем емес түскі</w:t>
            </w:r>
            <w:r>
              <w:br/>
            </w:r>
            <w:r>
              <w:rPr>
                <w:rFonts w:ascii="Times New Roman"/>
                <w:b w:val="false"/>
                <w:i w:val="false"/>
                <w:color w:val="000000"/>
                <w:sz w:val="20"/>
              </w:rPr>
              <w:t>
</w:t>
            </w:r>
            <w:r>
              <w:rPr>
                <w:rFonts w:ascii="Times New Roman"/>
                <w:b w:val="false"/>
                <w:i w:val="false"/>
                <w:color w:val="000000"/>
                <w:sz w:val="20"/>
              </w:rPr>
              <w:t>үзіліспен, аптасына 40</w:t>
            </w:r>
            <w:r>
              <w:br/>
            </w:r>
            <w:r>
              <w:rPr>
                <w:rFonts w:ascii="Times New Roman"/>
                <w:b w:val="false"/>
                <w:i w:val="false"/>
                <w:color w:val="000000"/>
                <w:sz w:val="20"/>
              </w:rPr>
              <w:t>
</w:t>
            </w:r>
            <w:r>
              <w:rPr>
                <w:rFonts w:ascii="Times New Roman"/>
                <w:b w:val="false"/>
                <w:i w:val="false"/>
                <w:color w:val="000000"/>
                <w:sz w:val="20"/>
              </w:rPr>
              <w:t>сағаттан артық емес</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алдын ала кәсіби даярлығын талап етпейтін, Алтынсарин селосының аумақтарын көгалдандыру, жинау және абаттандыру бойынша жүмыстарға күн сайынғы көмек.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r>
              <w:br/>
            </w:r>
            <w:r>
              <w:rPr>
                <w:rFonts w:ascii="Times New Roman"/>
                <w:b w:val="false"/>
                <w:i w:val="false"/>
                <w:color w:val="000000"/>
                <w:sz w:val="20"/>
              </w:rPr>
              <w:t>
</w:t>
            </w:r>
            <w:r>
              <w:rPr>
                <w:rFonts w:ascii="Times New Roman"/>
                <w:b w:val="false"/>
                <w:i w:val="false"/>
                <w:color w:val="000000"/>
                <w:sz w:val="20"/>
              </w:rPr>
              <w:t>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Арқа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p>
            <w:pPr>
              <w:spacing w:after="20"/>
              <w:ind w:left="20"/>
              <w:jc w:val="both"/>
            </w:pPr>
            <w:r>
              <w:rPr>
                <w:rFonts w:ascii="Times New Roman"/>
                <w:b w:val="false"/>
                <w:i w:val="false"/>
                <w:color w:val="000000"/>
                <w:sz w:val="20"/>
              </w:rPr>
              <w:t xml:space="preserve">шаршы метр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Аралкөл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Бестөбе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Богданов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p>
            <w:pPr>
              <w:spacing w:after="20"/>
              <w:ind w:left="20"/>
              <w:jc w:val="both"/>
            </w:pPr>
            <w:r>
              <w:rPr>
                <w:rFonts w:ascii="Times New Roman"/>
                <w:b w:val="false"/>
                <w:i w:val="false"/>
                <w:color w:val="000000"/>
                <w:sz w:val="20"/>
              </w:rPr>
              <w:t>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Горький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Дружба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p>
            <w:pPr>
              <w:spacing w:after="20"/>
              <w:ind w:left="20"/>
              <w:jc w:val="both"/>
            </w:pPr>
            <w:r>
              <w:rPr>
                <w:rFonts w:ascii="Times New Roman"/>
                <w:b w:val="false"/>
                <w:i w:val="false"/>
                <w:color w:val="000000"/>
                <w:sz w:val="20"/>
              </w:rPr>
              <w:t>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Жайылма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Клочков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p>
            <w:pPr>
              <w:spacing w:after="20"/>
              <w:ind w:left="20"/>
              <w:jc w:val="both"/>
            </w:pPr>
            <w:r>
              <w:rPr>
                <w:rFonts w:ascii="Times New Roman"/>
                <w:b w:val="false"/>
                <w:i w:val="false"/>
                <w:color w:val="000000"/>
                <w:sz w:val="20"/>
              </w:rPr>
              <w:t>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Қарабатыр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Ливанов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p>
            <w:pPr>
              <w:spacing w:after="20"/>
              <w:ind w:left="20"/>
              <w:jc w:val="both"/>
            </w:pPr>
            <w:r>
              <w:rPr>
                <w:rFonts w:ascii="Times New Roman"/>
                <w:b w:val="false"/>
                <w:i w:val="false"/>
                <w:color w:val="000000"/>
                <w:sz w:val="20"/>
              </w:rPr>
              <w:t>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Пушкин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27376</w:t>
            </w:r>
          </w:p>
        </w:tc>
        <w:tc>
          <w:tcPr>
            <w:tcW w:w="0" w:type="auto"/>
            <w:vMerge/>
            <w:tcBorders>
              <w:top w:val="nil"/>
              <w:left w:val="single" w:color="cfcfcf" w:sz="5"/>
              <w:bottom w:val="single" w:color="cfcfcf" w:sz="5"/>
              <w:right w:val="single" w:color="cfcfcf" w:sz="5"/>
            </w:tcBorders>
          </w:tcP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Свердлов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Свободный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Талдыкөл селосының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560000 шаршы метр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 кәсіби даярлығын талап етпейтін, Орқаш селолық округі аумақтарын көгалдандыру, жинау және абаттандыру бойынша жүмыстарға күн сайынғы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