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c227d" w14:textId="75c22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Жангелдин ауданы әкімдігінің 2012 жылғы 19 қаңтардағы № 1 қаулысы. Қостанай облысы Жангелдин ауданының Әділет басқармасында 2012 жылғы 14 ақпанда № 9-9-146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20-бабының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Үкіметінің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қоғамдық жұмыстарды ұйымдастыру мен қаржыландыру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Жангелдин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тізбелері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қоғамдық жұмысқа қатысатын жұмыссыздардың еңбегіне төленетін ақының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жұмыстарға қатысатын жұмыссыздардың нақты орындалған жұмыстарға еңбек ақы төлеу аудандық бюджет қаражатынан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Мыналар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Мемлекеттік әлеуметтік сақтандыру қорына әлеуметтік аударымдар мен әлеуметтік салық аудандық бюджеттен өтеледі және жұмыс берушілердің есеп айырысу шоттарына аударылады;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жалақыны есептеу мен төлеу бойынша екінші деңгейдегі банктердің қызметіне комиссиялық сыйақысын төлеу шығындары қоғамдық жұмыстарды орындау шартында белгіленген мөлшерлерде жұмыс берушілердің есеп айырысу шоттарына аудандық бюджеттен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Қоғамдық жұмыстарды ұйымдастыру "Жангелдин ауданының жұмыспен қамту және әлеуметтік бағдарламалар бөлімі" мемлекеттік мекемесі және жұмыс беруші арасында қолданыстағы заңнамаға сәйкес жасалған қоғамдық жұмыстарды орындау шартында көрсетілген жағдайларда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орындалуына бақылау жасау аудан әкімінің орынбасары Ғ.К. Сундетбаевқа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қаулы алғаш ресми жарияланғаннан кейін күнтізбелік он күн өткен соң қолданысқа енгізіледі және 2012 жылдың 1 қаңтардан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Н. Төлепов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19 қаңтардағы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 түрлері,</w:t>
      </w:r>
      <w:r>
        <w:br/>
      </w:r>
      <w:r>
        <w:rPr>
          <w:rFonts w:ascii="Times New Roman"/>
          <w:b/>
          <w:i w:val="false"/>
          <w:color w:val="000000"/>
        </w:rPr>
        <w:t>
көлемі мен нақты жағдайлары, қоғамдық жұмысқа қатысатын жұмыссыздардың еңбегіне төленетін ақының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0"/>
        <w:gridCol w:w="2061"/>
        <w:gridCol w:w="3227"/>
        <w:gridCol w:w="2281"/>
        <w:gridCol w:w="2655"/>
        <w:gridCol w:w="1116"/>
      </w:tblGrid>
      <w:tr>
        <w:trPr>
          <w:trHeight w:val="690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сағатпен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жағдайлары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төлеу</w:t>
            </w:r>
          </w:p>
        </w:tc>
      </w:tr>
      <w:tr>
        <w:trPr>
          <w:trHeight w:val="1065" w:hRule="atLeast"/>
        </w:trPr>
        <w:tc>
          <w:tcPr>
            <w:tcW w:w="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үй-комму-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ол-аушылар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"Коммунал-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кәсіпорны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Торғай селосындағы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маңайындағы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алаңдарды,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Ш.Жәнібек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алаңын қардан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қоқыстан 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Ы.Алтынсарин,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А.Байтұрсынов,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Н.Г.Иванов,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Мауленов,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Кейкі-батыр,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Ә.Жангелдин,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Дузенов, Токин,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Қайнекей,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Құлжановтар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 қоқыстан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Жасыл 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Ә.Жангелдин,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Жастар, Жеңіс,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Алтынсары, 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ағаштар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Әкімдік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Ә.Жангелдин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мұражайы жанында,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алаңында, 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саябағында, Жеңіс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саябағында,Ұлылар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үндестігі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ескерткіші жанында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гүлзарларға гүлдер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отырғызу,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күту;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Ш.Жәнібек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алаңын жаз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күнделікті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тазартып отыру;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ардагерлер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үйінің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тұрақты тазартып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Жасыл ел,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Ә.Жангелдин,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Жастар, Победы,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Алтынсары, Иванов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саябақтарында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жаз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күту,суару;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плакаттарды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"Топжарған"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стадионын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спартакиада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(арам шөптерден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тазарту, қокыс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жинау, 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сырлау) 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Ы.Алтынсарин,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Қ.Алтынсары,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А.Байтұрсынов,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Кейкі-батыр,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С.Мәуленов,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Қайнекей,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Дүзенов,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Н.Г.Иванов,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Ә.Жангелдин,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Токин, Құлжановтар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 жаз бойы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күту, суаруға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12) 12, 18 пәтерлі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үйлердің жанына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көшеттер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сондай-ақ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 бойы күтіп,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суаруға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жәрдемдесу;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13)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орталығындағы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14) село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орталығында күзгі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 отырғызуға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ның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шектеулерді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есепке алып,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аптасына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сағаттан артық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емес, екі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демалыс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сағаттан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емес түскі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үзіліспен.</w:t>
            </w:r>
          </w:p>
        </w:tc>
        <w:tc>
          <w:tcPr>
            <w:tcW w:w="1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рі</w:t>
            </w:r>
          </w:p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ауылының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1)мәдени-әлеумет-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Шеген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1)мәдени-әлеумет-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Ақшығанақ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1)мәдени-әлеумет-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 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өткуін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Аралбай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1)мәдени-әлеумет-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Көкалат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мәдени-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Бидайық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1)мәдени-әлеумет-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жауынгерлердің 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Тауіш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1)мәдени-әлеумет-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өткуін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1)мәдени-әлеумет-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Қалам-Қарасу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1)мәдени-әлеумет-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Қызбел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1)мәдени-әлеумет-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Милісай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1)мәдени-әлеумет-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Сужарған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1)мәдени-әлеумет-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қатысу.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Қызметкердің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алдын ала 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даярлаудан өтуін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 етпейтін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 селосының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1)мәдени-әлеумет-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 мекемелердің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аумағын үнемі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қардан 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көктемгі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соғысында қаза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жауынгерлердің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ауыз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күзгі ағаш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көмектесу;</w:t>
            </w:r>
          </w:p>
        </w:tc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