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07977" w14:textId="b8079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2012 жылғы 15 қыркүйектегі № 195 "Тұрғын үй көмегін көрсету ережесі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мәслихатының 2012 жылғы 26 шілдедегі № 35 шешімі. Қостанай облысының Әділет департаментінде 2012 жылғы 8 тамызда № 9-7-165 тіркелді. Күші жойылды - Қостанай облысы Әулиекөл ауданы мәслихатының 2014 жылғы 14 қарашадағы № 193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Әулиекөл ауданы мәслихатының 14.11.2014 </w:t>
      </w:r>
      <w:r>
        <w:rPr>
          <w:rFonts w:ascii="Times New Roman"/>
          <w:b w:val="false"/>
          <w:i w:val="false"/>
          <w:color w:val="ff0000"/>
          <w:sz w:val="28"/>
        </w:rPr>
        <w:t>№ 193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Қазақстан Республикасының 1997 жылғы 16 сәуірдегі "Тұрғын үй қатынастары туралы" Заңының </w:t>
      </w:r>
      <w:r>
        <w:rPr>
          <w:rFonts w:ascii="Times New Roman"/>
          <w:b w:val="false"/>
          <w:i w:val="false"/>
          <w:color w:val="000000"/>
          <w:sz w:val="28"/>
        </w:rPr>
        <w:t>97-бабына</w:t>
      </w:r>
      <w:r>
        <w:rPr>
          <w:rFonts w:ascii="Times New Roman"/>
          <w:b w:val="false"/>
          <w:i w:val="false"/>
          <w:color w:val="000000"/>
          <w:sz w:val="28"/>
        </w:rPr>
        <w:t xml:space="preserve"> және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"Тұрғын үй көмегін көрсету </w:t>
      </w:r>
      <w:r>
        <w:rPr>
          <w:rFonts w:ascii="Times New Roman"/>
          <w:b w:val="false"/>
          <w:i w:val="false"/>
          <w:color w:val="000000"/>
          <w:sz w:val="28"/>
        </w:rPr>
        <w:t>ережесін</w:t>
      </w:r>
      <w:r>
        <w:rPr>
          <w:rFonts w:ascii="Times New Roman"/>
          <w:b w:val="false"/>
          <w:i w:val="false"/>
          <w:color w:val="000000"/>
          <w:sz w:val="28"/>
        </w:rPr>
        <w:t xml:space="preserve"> бекіту туралы" қаулысына сәйкес, Әулиекөл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"Тұрғын үй көмегін көрсету ережесі туралы" мәслихаттың 2010 жылғы 15 қыркүйектегі </w:t>
      </w:r>
      <w:r>
        <w:rPr>
          <w:rFonts w:ascii="Times New Roman"/>
          <w:b w:val="false"/>
          <w:i w:val="false"/>
          <w:color w:val="000000"/>
          <w:sz w:val="28"/>
        </w:rPr>
        <w:t>№ 195</w:t>
      </w:r>
      <w:r>
        <w:rPr>
          <w:rFonts w:ascii="Times New Roman"/>
          <w:b w:val="false"/>
          <w:i w:val="false"/>
          <w:color w:val="000000"/>
          <w:sz w:val="28"/>
        </w:rPr>
        <w:t xml:space="preserve"> шешіміне (Нормативтік құқықтық актілерді мемлекеттік тіркеу тізілімінде № 9-7-123 тіркелген, 2010 жылғы 18 қазанда "Әулиекөл"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шешімімен бекітілген, Тұрғын үй көмегін көрсету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Тұрғын үй көмегі жергілікті бюджет қаражаты есебінен Әулиекөл ауданында тұрақты тұратын аз қамтылған отбасыларға (азаматтарға):</w:t>
      </w:r>
      <w:r>
        <w:br/>
      </w:r>
      <w:r>
        <w:rPr>
          <w:rFonts w:ascii="Times New Roman"/>
          <w:b w:val="false"/>
          <w:i w:val="false"/>
          <w:color w:val="000000"/>
          <w:sz w:val="28"/>
        </w:rPr>
        <w:t>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арналған шығыстарға;</w:t>
      </w:r>
      <w:r>
        <w:br/>
      </w:r>
      <w:r>
        <w:rPr>
          <w:rFonts w:ascii="Times New Roman"/>
          <w:b w:val="false"/>
          <w:i w:val="false"/>
          <w:color w:val="000000"/>
          <w:sz w:val="28"/>
        </w:rPr>
        <w:t>
      тұрғын жайдың меншік иелері немесе жалдаушылары (қосымша жалдаушылары) болып табылатын отбасыларға (азаматтарға) коммуналдық қызметтерді және қалалық телекоммуникация желісіне қосылған телефонға абоненттік ақының өсуі бөлігінде байланыс қызметтерін тұтынуына;</w:t>
      </w:r>
      <w:r>
        <w:br/>
      </w:r>
      <w:r>
        <w:rPr>
          <w:rFonts w:ascii="Times New Roman"/>
          <w:b w:val="false"/>
          <w:i w:val="false"/>
          <w:color w:val="000000"/>
          <w:sz w:val="28"/>
        </w:rPr>
        <w:t>
      жергілікті атқарушы орган жеке тұрғын үй қорынан жалға алған тұрғын жайды пайдаланғаны үшін жалға алу ақысын төлеуге;</w:t>
      </w:r>
      <w:r>
        <w:br/>
      </w:r>
      <w:r>
        <w:rPr>
          <w:rFonts w:ascii="Times New Roman"/>
          <w:b w:val="false"/>
          <w:i w:val="false"/>
          <w:color w:val="000000"/>
          <w:sz w:val="28"/>
        </w:rPr>
        <w:t>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беріледі;</w:t>
      </w:r>
      <w:r>
        <w:br/>
      </w:r>
      <w:r>
        <w:rPr>
          <w:rFonts w:ascii="Times New Roman"/>
          <w:b w:val="false"/>
          <w:i w:val="false"/>
          <w:color w:val="000000"/>
          <w:sz w:val="28"/>
        </w:rPr>
        <w:t>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үшін жеткізушілер ұсынған шоттар бойынша, сондай-ақ жекешелендірілген үй-жайларында (пәтерлерде), жеке тұрғын үйде пайдалануда тұрған дәлдік сыныбы 2, 5 электр энергиясын бір фазалық есептеуіштің орнына орнатылатын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жеткізуші ұсынған шот бойынша тұрғын үй көмегі көрсетіледі;</w:t>
      </w:r>
      <w:r>
        <w:br/>
      </w:r>
      <w:r>
        <w:rPr>
          <w:rFonts w:ascii="Times New Roman"/>
          <w:b w:val="false"/>
          <w:i w:val="false"/>
          <w:color w:val="000000"/>
          <w:sz w:val="28"/>
        </w:rPr>
        <w:t>
      Аз қамтылған отбасылардың (азаматтардың) тұрғын үй көмегін есептеуге қолданылған шығыстары жоғарыда көрсетілген бағыттарының әрқайсысы бойынша шығыстарының сомасы ретінде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"2. Тұрғын үй көмегін тағайындау үшін отбасы (азамат) (бұдан әрі-өтініш беруші) тұрғын үй көмегін тағайындауды жүзеге асыратын уәкілетті органға (бұдан әрі – уәкілетті орган), немесе халыққа қызмет көрсету орталығына (бұдан әрі – орталық) балама негізде өтінішпен өтініш береді және "Тұрғын үй көмегін көрсету ережесін бекіту туралы"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қаулысымен бекітілген Тұрғын үй көмегін көрсету  </w:t>
      </w:r>
      <w:r>
        <w:rPr>
          <w:rFonts w:ascii="Times New Roman"/>
          <w:b w:val="false"/>
          <w:i w:val="false"/>
          <w:color w:val="000000"/>
          <w:sz w:val="28"/>
        </w:rPr>
        <w:t>ережесінің</w:t>
      </w:r>
      <w:r>
        <w:rPr>
          <w:rFonts w:ascii="Times New Roman"/>
          <w:b w:val="false"/>
          <w:i w:val="false"/>
          <w:color w:val="000000"/>
          <w:sz w:val="28"/>
        </w:rPr>
        <w:t> </w:t>
      </w:r>
      <w:r>
        <w:rPr>
          <w:rFonts w:ascii="Times New Roman"/>
          <w:b w:val="false"/>
          <w:i w:val="false"/>
          <w:color w:val="000000"/>
          <w:sz w:val="28"/>
        </w:rPr>
        <w:t>4-тармағында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"12.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шығыстарының шекті жол берілетін деңгейінің арасындағы айырма ретінде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"13. Нормативтік құқықтық актілерді мемлекеттік тіркеу тізілімінде 7412 нөмірімен тіркелген, Қазақстан Республикасы Құрылыс және тұрғын үй-коммуналдық шаруашылық істері агенттігі Төрағасының 2011 жылғы 5 желтоқсандағы </w:t>
      </w:r>
      <w:r>
        <w:rPr>
          <w:rFonts w:ascii="Times New Roman"/>
          <w:b w:val="false"/>
          <w:i w:val="false"/>
          <w:color w:val="000000"/>
          <w:sz w:val="28"/>
        </w:rPr>
        <w:t>№ 471</w:t>
      </w:r>
      <w:r>
        <w:rPr>
          <w:rFonts w:ascii="Times New Roman"/>
          <w:b w:val="false"/>
          <w:i w:val="false"/>
          <w:color w:val="000000"/>
          <w:sz w:val="28"/>
        </w:rPr>
        <w:t xml:space="preserve">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w:t>
      </w:r>
      <w:r>
        <w:rPr>
          <w:rFonts w:ascii="Times New Roman"/>
          <w:b w:val="false"/>
          <w:i w:val="false"/>
          <w:color w:val="000000"/>
          <w:sz w:val="28"/>
        </w:rPr>
        <w:t>қағидасын</w:t>
      </w:r>
      <w:r>
        <w:rPr>
          <w:rFonts w:ascii="Times New Roman"/>
          <w:b w:val="false"/>
          <w:i w:val="false"/>
          <w:color w:val="000000"/>
          <w:sz w:val="28"/>
        </w:rPr>
        <w:t xml:space="preserve"> бекіту туралы" бұйрығына сәйкес, тұрғын үй көмегін көрсету мөлшері, тұрғын үй көмегін алуға үміткер отбасының (Қазақстан Республикасы азаматының) жиынтық табысын негізге алғанда уәкілетті органмен анықталады.";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"15. Белгіленген нормалар шегінде отбасының (азаматтың) шекті жол берілетін шығыстар үлесі жиынтық табыстан он пайыз мөлшерінде белгіленеді.".</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Кезектен тыс</w:t>
      </w:r>
      <w:r>
        <w:br/>
      </w:r>
      <w:r>
        <w:rPr>
          <w:rFonts w:ascii="Times New Roman"/>
          <w:b w:val="false"/>
          <w:i w:val="false"/>
          <w:color w:val="000000"/>
          <w:sz w:val="28"/>
        </w:rPr>
        <w:t>
</w:t>
      </w:r>
      <w:r>
        <w:rPr>
          <w:rFonts w:ascii="Times New Roman"/>
          <w:b w:val="false"/>
          <w:i/>
          <w:color w:val="000000"/>
          <w:sz w:val="28"/>
        </w:rPr>
        <w:t>      сессияның төрағасы                         Ю. Волков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А. Бондаренко</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"Әулиекөл ауданының</w:t>
      </w:r>
      <w:r>
        <w:br/>
      </w:r>
      <w:r>
        <w:rPr>
          <w:rFonts w:ascii="Times New Roman"/>
          <w:b w:val="false"/>
          <w:i w:val="false"/>
          <w:color w:val="000000"/>
          <w:sz w:val="28"/>
        </w:rPr>
        <w:t>
</w:t>
      </w:r>
      <w:r>
        <w:rPr>
          <w:rFonts w:ascii="Times New Roman"/>
          <w:b w:val="false"/>
          <w:i/>
          <w:color w:val="000000"/>
          <w:sz w:val="28"/>
        </w:rPr>
        <w:t>      жұмыспен қамту және</w:t>
      </w:r>
      <w:r>
        <w:br/>
      </w:r>
      <w:r>
        <w:rPr>
          <w:rFonts w:ascii="Times New Roman"/>
          <w:b w:val="false"/>
          <w:i w:val="false"/>
          <w:color w:val="000000"/>
          <w:sz w:val="28"/>
        </w:rPr>
        <w:t>
</w:t>
      </w:r>
      <w:r>
        <w:rPr>
          <w:rFonts w:ascii="Times New Roman"/>
          <w:b w:val="false"/>
          <w:i/>
          <w:color w:val="000000"/>
          <w:sz w:val="28"/>
        </w:rPr>
        <w:t>      әлеуметтік бағдарламалар</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бастығының</w:t>
      </w:r>
      <w:r>
        <w:br/>
      </w:r>
      <w:r>
        <w:rPr>
          <w:rFonts w:ascii="Times New Roman"/>
          <w:b w:val="false"/>
          <w:i w:val="false"/>
          <w:color w:val="000000"/>
          <w:sz w:val="28"/>
        </w:rPr>
        <w:t>
</w:t>
      </w:r>
      <w:r>
        <w:rPr>
          <w:rFonts w:ascii="Times New Roman"/>
          <w:b w:val="false"/>
          <w:i/>
          <w:color w:val="000000"/>
          <w:sz w:val="28"/>
        </w:rPr>
        <w:t>      міндетін атқарушы</w:t>
      </w:r>
      <w:r>
        <w:br/>
      </w:r>
      <w:r>
        <w:rPr>
          <w:rFonts w:ascii="Times New Roman"/>
          <w:b w:val="false"/>
          <w:i w:val="false"/>
          <w:color w:val="000000"/>
          <w:sz w:val="28"/>
        </w:rPr>
        <w:t>
</w:t>
      </w:r>
      <w:r>
        <w:rPr>
          <w:rFonts w:ascii="Times New Roman"/>
          <w:b w:val="false"/>
          <w:i/>
          <w:color w:val="000000"/>
          <w:sz w:val="28"/>
        </w:rPr>
        <w:t>      ________ Тетерюк Л.Е.</w:t>
      </w:r>
    </w:p>
    <w:p>
      <w:pPr>
        <w:spacing w:after="0"/>
        <w:ind w:left="0"/>
        <w:jc w:val="both"/>
      </w:pPr>
      <w:r>
        <w:rPr>
          <w:rFonts w:ascii="Times New Roman"/>
          <w:b w:val="false"/>
          <w:i/>
          <w:color w:val="000000"/>
          <w:sz w:val="28"/>
        </w:rPr>
        <w:t>      "Әулиекөл ауданының</w:t>
      </w:r>
      <w:r>
        <w:br/>
      </w:r>
      <w:r>
        <w:rPr>
          <w:rFonts w:ascii="Times New Roman"/>
          <w:b w:val="false"/>
          <w:i w:val="false"/>
          <w:color w:val="000000"/>
          <w:sz w:val="28"/>
        </w:rPr>
        <w:t>
</w:t>
      </w:r>
      <w:r>
        <w:rPr>
          <w:rFonts w:ascii="Times New Roman"/>
          <w:b w:val="false"/>
          <w:i/>
          <w:color w:val="000000"/>
          <w:sz w:val="28"/>
        </w:rPr>
        <w:t>      қаржы бөлімі"</w:t>
      </w:r>
      <w:r>
        <w:br/>
      </w:r>
      <w:r>
        <w:rPr>
          <w:rFonts w:ascii="Times New Roman"/>
          <w:b w:val="false"/>
          <w:i w:val="false"/>
          <w:color w:val="000000"/>
          <w:sz w:val="28"/>
        </w:rPr>
        <w:t>
</w:t>
      </w:r>
      <w:r>
        <w:rPr>
          <w:rFonts w:ascii="Times New Roman"/>
          <w:b w:val="false"/>
          <w:i/>
          <w:color w:val="000000"/>
          <w:sz w:val="28"/>
        </w:rPr>
        <w:t>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 Төребаева З.Ш.</w:t>
      </w:r>
    </w:p>
    <w:p>
      <w:pPr>
        <w:spacing w:after="0"/>
        <w:ind w:left="0"/>
        <w:jc w:val="both"/>
      </w:pPr>
      <w:r>
        <w:rPr>
          <w:rFonts w:ascii="Times New Roman"/>
          <w:b w:val="false"/>
          <w:i/>
          <w:color w:val="000000"/>
          <w:sz w:val="28"/>
        </w:rPr>
        <w:t>      "Әулиекөл ауданының</w:t>
      </w:r>
      <w:r>
        <w:br/>
      </w:r>
      <w:r>
        <w:rPr>
          <w:rFonts w:ascii="Times New Roman"/>
          <w:b w:val="false"/>
          <w:i w:val="false"/>
          <w:color w:val="000000"/>
          <w:sz w:val="28"/>
        </w:rPr>
        <w:t>
</w:t>
      </w:r>
      <w:r>
        <w:rPr>
          <w:rFonts w:ascii="Times New Roman"/>
          <w:b w:val="false"/>
          <w:i/>
          <w:color w:val="000000"/>
          <w:sz w:val="28"/>
        </w:rPr>
        <w:t>      экономика және</w:t>
      </w:r>
      <w:r>
        <w:br/>
      </w:r>
      <w:r>
        <w:rPr>
          <w:rFonts w:ascii="Times New Roman"/>
          <w:b w:val="false"/>
          <w:i w:val="false"/>
          <w:color w:val="000000"/>
          <w:sz w:val="28"/>
        </w:rPr>
        <w:t>
</w:t>
      </w:r>
      <w:r>
        <w:rPr>
          <w:rFonts w:ascii="Times New Roman"/>
          <w:b w:val="false"/>
          <w:i/>
          <w:color w:val="000000"/>
          <w:sz w:val="28"/>
        </w:rPr>
        <w:t>      бюджеттік жоспарлау</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 Печникова Т.И.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