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8578" w14:textId="1b98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28 шілдедегі № 346 "Лисаков қаласындағы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2012 жылғы 16 тамыздағы № 54 шешімі. Қостанай облысының Әділет департаментінде 2012 жылғы 22 тамызда № 9-4-212 тіркелді. Күші жойылды - Қостанай облысы Лисаков қаласы мәслихатының 2015 жылғы 29 сәуірдегі № 297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29.04.2015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"Лисаков қаласындағы Тұрғын үй көмегін көрсету қағидасын бекіту туралы" 2010 жылғы 28 шілдедегі № 346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9-4-170 нөмірімен тіркелген, 2010 жылғы 9 қыркүйекте "Лисаковская новь"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Лисаков қаласының әкімшілік аумағында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 төлеміне;</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қызметтерін тұтыну төлеміне;</w:t>
      </w:r>
      <w:r>
        <w:br/>
      </w:r>
      <w:r>
        <w:rPr>
          <w:rFonts w:ascii="Times New Roman"/>
          <w:b w:val="false"/>
          <w:i w:val="false"/>
          <w:color w:val="000000"/>
          <w:sz w:val="28"/>
        </w:rPr>
        <w:t>
      байланыс саласындағы заңнамада белгіленген тәртіпте тұрғын үйдің меншік иелері немесе жалдаушылары (қосымша жалдаушылары) болып табылатын отбасыларға (азаматтарға) телекоммуникацияның желісіне қосылған телефонға абоненттік ақының өсуі бөлігінде байланыс қызметтерін төлеуге;</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ұсынылады.</w:t>
      </w:r>
      <w:r>
        <w:br/>
      </w:r>
      <w:r>
        <w:rPr>
          <w:rFonts w:ascii="Times New Roman"/>
          <w:b w:val="false"/>
          <w:i w:val="false"/>
          <w:color w:val="000000"/>
          <w:sz w:val="28"/>
        </w:rPr>
        <w:t>
      Лисаков қаласының әкімшілік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республикалық бюджет қаражаты есебінен көрсетіледі.</w:t>
      </w:r>
      <w:r>
        <w:br/>
      </w:r>
      <w:r>
        <w:rPr>
          <w:rFonts w:ascii="Times New Roman"/>
          <w:b w:val="false"/>
          <w:i w:val="false"/>
          <w:color w:val="000000"/>
          <w:sz w:val="28"/>
        </w:rPr>
        <w:t>
      Аз қамтылған отбасылардың (азаматтардың) тұрғын үй көмегін есептеуге алынатын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Уәкілетті органға құжаттардың түпқұжаттары және көшірмелері ұсынылады. Салыстырғаннан кейін құжаттар өтініш берушіге қайтарылады.</w:t>
      </w:r>
      <w:r>
        <w:br/>
      </w:r>
      <w:r>
        <w:rPr>
          <w:rFonts w:ascii="Times New Roman"/>
          <w:b w:val="false"/>
          <w:i w:val="false"/>
          <w:color w:val="000000"/>
          <w:sz w:val="28"/>
        </w:rPr>
        <w:t>
      Жыл ағымында қайта өтініш бергенде, егер бұрыңғы ұсынылған құжаттарда өзгерістер болмаса, құжаттар халыққа қызмет көрсету орталығы арқылы түскен жағдайларын қоспағанда, мәліметтер көшірмелерді ұсынусыз осы құжаттар түпнұсқаларының негізінде нақтыланады.</w:t>
      </w:r>
      <w:r>
        <w:br/>
      </w:r>
      <w:r>
        <w:rPr>
          <w:rFonts w:ascii="Times New Roman"/>
          <w:b w:val="false"/>
          <w:i w:val="false"/>
          <w:color w:val="000000"/>
          <w:sz w:val="28"/>
        </w:rPr>
        <w:t>
      Уәкілетті органның қызметкерлерімен расталған құжаттардың көшірмесі іске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Тұрғын үй көмегі өтініш берілген айдан бастап тағайындалады және аз қамтылған отбасы (азамат) өтініш жасаған бүкіл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көмегі тұрғын үйдi (тұрғын ғимаратты) күтiп-ұстау, коммуналдық қызметтерді және телекоммуникацияның желiсiне қосылған телефонға абоненттiк ақының өсуі бөлiгiнде байланыс қызметтерiн тұтыну, жергiлiктi атқарушы орган жеке тұрғын үй қорынан жалға алған тұрғын үйдi пайдаланғаны үшiн жалға алу ақысы,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 шығындарының төлем сомасы арасындағы айырмашылық ретiнде, нормалар және отбасының (азаматтардың) осы мақсаттарға шығындарының шектi жол берiлетiн деңгейi шегінде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сессияның</w:t>
      </w:r>
      <w:r>
        <w:br/>
      </w:r>
      <w:r>
        <w:rPr>
          <w:rFonts w:ascii="Times New Roman"/>
          <w:b w:val="false"/>
          <w:i w:val="false"/>
          <w:color w:val="000000"/>
          <w:sz w:val="28"/>
        </w:rPr>
        <w:t>
</w:t>
      </w:r>
      <w:r>
        <w:rPr>
          <w:rFonts w:ascii="Times New Roman"/>
          <w:b w:val="false"/>
          <w:i/>
          <w:color w:val="000000"/>
          <w:sz w:val="28"/>
        </w:rPr>
        <w:t>      төрайымы, қалалық</w:t>
      </w:r>
      <w:r>
        <w:br/>
      </w:r>
      <w:r>
        <w:rPr>
          <w:rFonts w:ascii="Times New Roman"/>
          <w:b w:val="false"/>
          <w:i w:val="false"/>
          <w:color w:val="000000"/>
          <w:sz w:val="28"/>
        </w:rPr>
        <w:t>
</w:t>
      </w:r>
      <w:r>
        <w:rPr>
          <w:rFonts w:ascii="Times New Roman"/>
          <w:b w:val="false"/>
          <w:i/>
          <w:color w:val="000000"/>
          <w:sz w:val="28"/>
        </w:rPr>
        <w:t>      мәслихатының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___________________ Л.Бочаренко</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 В. Денисенко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