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354f" w14:textId="fa43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28 шілдедегі № 346 "Лисаков қаласындағы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2012 жылғы 15 мамырдағы № 38 шешімі. Қостанай облысы Лисаков қаласының Әділет басқармасында 2012 жылғы 25 мамырда № 9-4-209 тіркелді. Күші жойылды - Қостанай облысы Лисаков қаласы мәслихатының 2015 жылғы 29 сәуірдегі № 297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Лисаков қаласы мәслихатының 29.04.2015 </w:t>
      </w:r>
      <w:r>
        <w:rPr>
          <w:rFonts w:ascii="Times New Roman"/>
          <w:b w:val="false"/>
          <w:i w:val="false"/>
          <w:color w:val="ff0000"/>
          <w:sz w:val="28"/>
        </w:rPr>
        <w:t>№ 297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Лисаков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"Лисаков қаласындағы Тұрғын үй көмегін көрсету қағидасын бекіту туралы" 2010 жылғы 28 шілдедегі </w:t>
      </w:r>
      <w:r>
        <w:rPr>
          <w:rFonts w:ascii="Times New Roman"/>
          <w:b w:val="false"/>
          <w:i w:val="false"/>
          <w:color w:val="000000"/>
          <w:sz w:val="28"/>
        </w:rPr>
        <w:t>№ 346</w:t>
      </w:r>
      <w:r>
        <w:rPr>
          <w:rFonts w:ascii="Times New Roman"/>
          <w:b w:val="false"/>
          <w:i w:val="false"/>
          <w:color w:val="000000"/>
          <w:sz w:val="28"/>
        </w:rPr>
        <w:t xml:space="preserve"> шешіміне (Нормативтік құқықтық актілерді мемлекеттік тіркеу тізілімінде 9-4-170 нөмірімен тіркелген, 2010 жылғы 9 қыркүйекте "Лисаковская новь"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Тұрғын үй көмегін тағайындау үшін отбасы (азамат) (бұдан әрі – өтініш беруші) тұрғын үй көмегін тағайындауды жүзеге асыратын уәкілетті органға (бұдан әрі - уәкілетті орган), немесе халыққа қызмет көрсету орталығына (бұдан әрі – орталық) балама негізде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"12. Тұрғын үй көмегі тұрғын үйдi (тұрғын ғимаратты) күтiп-ұстау, коммуналдық қызметтерді және телекоммуникацияның желiсiне қосылған телефонға абоненттiк ақының өсуі бөлiгiнде байланыс қызметтерiн тұтыну, жергiлiктi атқарушы орган жеке тұрғын үй қорынан жалға алған тұрғын үйдi пайдаланғаны үшiн жалға алу ақысы шығындарының төлем сомасы арасындағы айырмашылық ретiнде, нормалар және отбасының (азаматтардың) осы мақсаттарға шығындарының шектi жол берiлетiн деңгейi шегінде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"13. Уәкілетті орган отбасының (азаматтың) жиынтық табысын қолданыстағы заңнамамен белгіленген тәртіпте тұрғын үй көмегін тағайындауға өтініш берген тоқсанның алдындағы тоқсанға есептейді.";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"15. Белгiленген нормалар шегiнде отбасының (азаматтың) шектi жол берiлетiн шығыстар үлесi жиынтық табыстан он пайыз мөлшерiнде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"23.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ағымдағы шоттарына, кондоминиум объектілерінің жинақ және банк шоттарына екінші деңгейдегі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ІV сессияның</w:t>
      </w:r>
      <w:r>
        <w:br/>
      </w:r>
      <w:r>
        <w:rPr>
          <w:rFonts w:ascii="Times New Roman"/>
          <w:b w:val="false"/>
          <w:i w:val="false"/>
          <w:color w:val="000000"/>
          <w:sz w:val="28"/>
        </w:rPr>
        <w:t>
</w:t>
      </w:r>
      <w:r>
        <w:rPr>
          <w:rFonts w:ascii="Times New Roman"/>
          <w:b w:val="false"/>
          <w:i/>
          <w:color w:val="000000"/>
          <w:sz w:val="28"/>
        </w:rPr>
        <w:t>      төрағасы                                   Д. Мироненко</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мәслихатының хатшысы                       Г. Жарылқасымова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__________________ Л. Бочаренко</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тұрғын үй-коммуналдық</w:t>
      </w:r>
      <w:r>
        <w:br/>
      </w:r>
      <w:r>
        <w:rPr>
          <w:rFonts w:ascii="Times New Roman"/>
          <w:b w:val="false"/>
          <w:i w:val="false"/>
          <w:color w:val="000000"/>
          <w:sz w:val="28"/>
        </w:rPr>
        <w:t>
</w:t>
      </w:r>
      <w:r>
        <w:rPr>
          <w:rFonts w:ascii="Times New Roman"/>
          <w:b w:val="false"/>
          <w:i/>
          <w:color w:val="000000"/>
          <w:sz w:val="28"/>
        </w:rPr>
        <w:t>      шаруашылығы, жолаушылар көлігі</w:t>
      </w:r>
      <w:r>
        <w:br/>
      </w:r>
      <w:r>
        <w:rPr>
          <w:rFonts w:ascii="Times New Roman"/>
          <w:b w:val="false"/>
          <w:i w:val="false"/>
          <w:color w:val="000000"/>
          <w:sz w:val="28"/>
        </w:rPr>
        <w:t>
</w:t>
      </w:r>
      <w:r>
        <w:rPr>
          <w:rFonts w:ascii="Times New Roman"/>
          <w:b w:val="false"/>
          <w:i/>
          <w:color w:val="000000"/>
          <w:sz w:val="28"/>
        </w:rPr>
        <w:t>      және автомобиль жолдары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Т. Соколова</w:t>
      </w:r>
    </w:p>
    <w:p>
      <w:pPr>
        <w:spacing w:after="0"/>
        <w:ind w:left="0"/>
        <w:jc w:val="both"/>
      </w:pPr>
      <w:r>
        <w:rPr>
          <w:rFonts w:ascii="Times New Roman"/>
          <w:b w:val="false"/>
          <w:i/>
          <w:color w:val="000000"/>
          <w:sz w:val="28"/>
        </w:rPr>
        <w:t>      "Лисаков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________________ В. Денисенко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