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9b86" w14:textId="8449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қазандағы № 291 "Тұрғын үй көмегін көрсетудің тәртібі мен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2012 жылғы 27 шілдедегі № 49 шешімі. Қостанай облысының Әділет департаментінде 2012 жылғы 28 тамызда № 9-3-171 тіркелді. Күші жойылды - Қостанай облысы Арқалық қаласы мәслихатының 2015 жылғы 20 наурыздағы № 236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20.03.2015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көмегiн көрсету ережесiн бекiту туралы" қаулысына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көрсетудің тәртібі мен мөлшерін белгілеу туралы" 2010 жылғы 22 қазандағы № 291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9-3-134 тіркелген, 2010 жылғы 3 желтоқсанда "Торғай"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үшінші абзацы жаңа редакцияда жазылсын:</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көмегiн тағайындау үшiн отбасы (азамат) (бұдан әрi - өтiнiш берушi) тұрғын үй көмегiн тағайындауды жүзеге асыратын уәкiлеттi органға (бұдан әрi – уәкiлеттi орган) немесе баламалы негiзде халыққа қызмет көрсету орталығына (бұдан әрi - орталық) өтiнiшпен өтiнiш жасайды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көмегiн көрсету ережесiн бекiту туралы" </w:t>
      </w:r>
      <w:r>
        <w:rPr>
          <w:rFonts w:ascii="Times New Roman"/>
          <w:b w:val="false"/>
          <w:i w:val="false"/>
          <w:color w:val="000000"/>
          <w:sz w:val="28"/>
        </w:rPr>
        <w:t>4-тармағында</w:t>
      </w:r>
      <w:r>
        <w:rPr>
          <w:rFonts w:ascii="Times New Roman"/>
          <w:b w:val="false"/>
          <w:i w:val="false"/>
          <w:color w:val="000000"/>
          <w:sz w:val="28"/>
        </w:rPr>
        <w:t xml:space="preserve"> көрсетiлген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"13. Уәкiлеттi органмен отбасының (азаматтың) жиынтық табысы Қазақстан Республикасы Құрылыс және тұрғын үй-коммуналдық шаруашылық істері агенттігі Төрағасының 2011 жылғы 05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Әділет министрлігінде 2012 жылы 6 ақпанда № 7412 тіркелген бұйрығына сәйкес тұрғын үй көмегiн тағайындау үшiн өтiнiш жасаған тоқсанның алдындағы тоқсанына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Отбасының (азаматтың) белгіленген нормалар шегіндегі шекті жол берілетін шығыстар үлесi жиынтық табыстың 10 пайызы мөлшерiнде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"22. Тұрғын үй көмегiн төлеу уәкiлеттi органмен тұрғын үй көмегiн алушының өтiнiшi бойынша тұрғын үй көмегiн алушының, қызмет көрсетушiлердiң банктік шоттарына екiншi деңгейдегi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Арқалық қалалық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төрайымы          Г. Елтебаева</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хатшысы                       Н. Шалдыбаев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К. Омарова</w:t>
      </w:r>
    </w:p>
    <w:p>
      <w:pPr>
        <w:spacing w:after="0"/>
        <w:ind w:left="0"/>
        <w:jc w:val="both"/>
      </w:pPr>
      <w:r>
        <w:rPr>
          <w:rFonts w:ascii="Times New Roman"/>
          <w:b w:val="false"/>
          <w:i/>
          <w:color w:val="000000"/>
          <w:sz w:val="28"/>
        </w:rPr>
        <w:t>      "Арқалық қаласы әкімдігінің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А. Мұхамбетжанова</w:t>
      </w:r>
    </w:p>
    <w:p>
      <w:pPr>
        <w:spacing w:after="0"/>
        <w:ind w:left="0"/>
        <w:jc w:val="both"/>
      </w:pPr>
      <w:r>
        <w:rPr>
          <w:rFonts w:ascii="Times New Roman"/>
          <w:b w:val="false"/>
          <w:i/>
          <w:color w:val="000000"/>
          <w:sz w:val="28"/>
        </w:rPr>
        <w:t>      "Арқалық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Н. Гайдаренко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