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7031" w14:textId="d477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16 сәуірдегі № 493 қаулысы. Қостанай облысы Рудный қаласының Әділет басқармасында 2012 жылғы 14 мамырда № 9-2-209 тіркелді. Күші жойылды - Қостанай облысы Рудный қаласы әкімдігінің 2013 жылғы 23 шілдедегі № 1472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Рудный қаласы әкімдігінің 23.07.2013 № 1472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ай сайын әр балаға 6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 бойы ай сайын төленіп тұратыны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төлемі екінші деңгейдегі банктер немесе тиісті банктік операциялар түрлеріне лицензиясы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 және 2012 жылғы 14 ақпаннан бастап туындаған қатынастарға өз әрекетін таратады.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