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fbc3" w14:textId="7e0f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22 қарашадағы № 527 қаулысы. Қостанай облысының Әділет департаментінде 2012 жылғы 4 желтоқсанда № 3910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Қазақстан Республикасының 2007 жылғы 11 қаңтардағы Заңы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Мектепке дейінгі балалар ұйымдарына жіберу үшін мектепке дейінгі (7 жасқа дейін) жастағы балаларды кезекке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Зейнетақы қорларына, банктерге кәмелетке толмағандардың салымдарына иелік ету үшін</w:t>
      </w:r>
      <w:r>
        <w:rPr>
          <w:rFonts w:ascii="Times New Roman"/>
          <w:b w:val="false"/>
          <w:i w:val="false"/>
          <w:color w:val="000000"/>
          <w:sz w:val="28"/>
        </w:rPr>
        <w:t>,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Кәмелетке толмағандарға меншік құқығында тиесілі мүлікпен мәмілелерді ресімдеу үшін</w:t>
      </w:r>
      <w:r>
        <w:rPr>
          <w:rFonts w:ascii="Times New Roman"/>
          <w:b w:val="false"/>
          <w:i w:val="false"/>
          <w:color w:val="000000"/>
          <w:sz w:val="28"/>
        </w:rPr>
        <w:t xml:space="preserve">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С.Ш.Бектұрғановқа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әкiмiнің</w:t>
      </w:r>
      <w:r>
        <w:br/>
      </w:r>
      <w:r>
        <w:rPr>
          <w:rFonts w:ascii="Times New Roman"/>
          <w:b w:val="false"/>
          <w:i w:val="false"/>
          <w:color w:val="000000"/>
          <w:sz w:val="28"/>
        </w:rPr>
        <w:t>
</w:t>
      </w:r>
      <w:r>
        <w:rPr>
          <w:rFonts w:ascii="Times New Roman"/>
          <w:b w:val="false"/>
          <w:i/>
          <w:color w:val="000000"/>
          <w:sz w:val="28"/>
        </w:rPr>
        <w:t>      міндетін атқарушы                          В. Мейстер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 А. Жұмағалиев</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әкімдігінің</w:t>
      </w:r>
      <w:r>
        <w:br/>
      </w:r>
      <w:r>
        <w:rPr>
          <w:rFonts w:ascii="Times New Roman"/>
          <w:b w:val="false"/>
          <w:i w:val="false"/>
          <w:color w:val="000000"/>
          <w:sz w:val="28"/>
        </w:rPr>
        <w:t>
</w:t>
      </w:r>
      <w:r>
        <w:rPr>
          <w:rFonts w:ascii="Times New Roman"/>
          <w:b w:val="false"/>
          <w:i/>
          <w:color w:val="000000"/>
          <w:sz w:val="28"/>
        </w:rPr>
        <w:t>      бiлiм басқармасы" ММ бастығы</w:t>
      </w:r>
      <w:r>
        <w:br/>
      </w:r>
      <w:r>
        <w:rPr>
          <w:rFonts w:ascii="Times New Roman"/>
          <w:b w:val="false"/>
          <w:i w:val="false"/>
          <w:color w:val="000000"/>
          <w:sz w:val="28"/>
        </w:rPr>
        <w:t>
</w:t>
      </w:r>
      <w:r>
        <w:rPr>
          <w:rFonts w:ascii="Times New Roman"/>
          <w:b w:val="false"/>
          <w:i/>
          <w:color w:val="000000"/>
          <w:sz w:val="28"/>
        </w:rPr>
        <w:t>      ________________ М. Жүндібаев</w:t>
      </w:r>
    </w:p>
    <w:bookmarkStart w:name="z9"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22 қарашадағы   </w:t>
      </w:r>
      <w:r>
        <w:br/>
      </w:r>
      <w:r>
        <w:rPr>
          <w:rFonts w:ascii="Times New Roman"/>
          <w:b w:val="false"/>
          <w:i w:val="false"/>
          <w:color w:val="000000"/>
          <w:sz w:val="28"/>
        </w:rPr>
        <w:t xml:space="preserve">
№ 527 қаулысымен бекітілген </w:t>
      </w:r>
    </w:p>
    <w:bookmarkEnd w:id="2"/>
    <w:p>
      <w:pPr>
        <w:spacing w:after="0"/>
        <w:ind w:left="0"/>
        <w:jc w:val="left"/>
      </w:pPr>
      <w:r>
        <w:rPr>
          <w:rFonts w:ascii="Times New Roman"/>
          <w:b/>
          <w:i w:val="false"/>
          <w:color w:val="000000"/>
        </w:rPr>
        <w:t xml:space="preserve"> "Мектепке дейінгі балалар ұйымдарына</w:t>
      </w:r>
      <w:r>
        <w:br/>
      </w:r>
      <w:r>
        <w:rPr>
          <w:rFonts w:ascii="Times New Roman"/>
          <w:b/>
          <w:i w:val="false"/>
          <w:color w:val="000000"/>
        </w:rPr>
        <w:t>
жіберу үшін мектепке дейінгі (7 жасқа дейін)</w:t>
      </w:r>
      <w:r>
        <w:br/>
      </w:r>
      <w:r>
        <w:rPr>
          <w:rFonts w:ascii="Times New Roman"/>
          <w:b/>
          <w:i w:val="false"/>
          <w:color w:val="000000"/>
        </w:rPr>
        <w:t>
жастағы балаларды кезекке қою" электрондық</w:t>
      </w:r>
      <w:r>
        <w:br/>
      </w:r>
      <w:r>
        <w:rPr>
          <w:rFonts w:ascii="Times New Roman"/>
          <w:b/>
          <w:i w:val="false"/>
          <w:color w:val="000000"/>
        </w:rPr>
        <w:t>
мемлекеттiк қызмет көрсету регламенті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қызметі (бұдан әрі – электрондық мемлекеттік қызмет) Қостанай облысының аудандары мен қалаларының білім бөлімдерімен, кент, ауыл (село), ауылдық (селолық) округ әкімінің аппараттарымен (бұдан әрі – қызмет беруші), баламалы негізде Халыққа қызмет көрсету орталықтары (бұдан әрі – Орталық) арқылы, сондай-ақ www.e.gov.kz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"Мектепке дейінгі балалар ұйымдарына жіберу үшін мектепке дейінгі (7 жасқа дейін) жастағы балаларды кезекке қою" электрондық мемлекеттiк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мемлекеттік қызметті алушы – жеке тұлға (бұдан әрі – алушы);</w:t>
      </w:r>
      <w:r>
        <w:br/>
      </w:r>
      <w:r>
        <w:rPr>
          <w:rFonts w:ascii="Times New Roman"/>
          <w:b w:val="false"/>
          <w:i w:val="false"/>
          <w:color w:val="000000"/>
          <w:sz w:val="28"/>
        </w:rPr>
        <w:t>
</w:t>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жөнiндегі қызмет көрсету;</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 ақпараттық технологияларды қолдана отырып, электрондық нысанда көрсетілетін мемлекеттік қызмет көрсету;</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ішкі жүйелері/кіші жүйелері және жергілікті атқарушы органның электрондық қызметтерді көрсету үрдісіне қатысатын сыртқы ақпараттық жүйелері арасындағы ақпараттық өзара іс-қимылды қамтамасыз етеді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әрі - ЭЦҚ).</w:t>
      </w:r>
    </w:p>
    <w:bookmarkEnd w:id="4"/>
    <w:bookmarkStart w:name="z31"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5"/>
    <w:bookmarkStart w:name="z32"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іс-қимыл жасаудың № 1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ЖСН және пароль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алушының ЭҮП-ке ЖСН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болуына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әрекет ету мерзімін және тізімде қайта шақырылғандар (жойылғандар) тіркеу куәліктерінің болмауын, сондай-ақ сәйкестендіру деректеріне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 арқылы электрондық мемлекеттік қызметті көрсету үшін сұрау салуды куәландыру және электрондық құжатты (сұрау салуды) қызмет беруші өңдеу үшін ЭҮШ арқылы ЭҮӨШ АЖО-ға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ЭҮӨШ АЖО-да қалыптастырылған қызмет нәтижесін (электронды құжат түріндегі мектепке дейінгі балалар ұйымына жолдама, мектепке дейінгі ұйымдарда орын болмаған жағдайда кезектіліктің нөмірі көрсетілген кезекке қою туралы хабарлама) алуы. Электрондық құжат қызмет берушінің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электрондық мемлекеттік қызмет көрсету кезіндегі (функционалдық өзара іс-қимыл жасаудың № 2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қызмет беруші қызметкерінің электрондық мемлекеттік қызметті көрсету үшін ЭҮӨШ АЖО-на ЖСН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қызмет беруші қызметкерінің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 шарт – ЖТ МДҚ-да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қызмет беруші қызметкерінің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9)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үдеріс – алушының ЭҮӨШ АЖО-да қалыптастырылған электрондық мемлекеттік қызмет нәтижесін (электронды құжат түріндегі мектепке дейінгі балалар ұйымына жолдама, мектепке дейінгі ұйымдарда орын болмаған жағдайда кезектіліктің нөмірі көрсетілген кезекке қою туралы хабарлама) алуы. Электрондық құжат қызмет беруші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Орталық арқылы электрондық мемлекеттік қызмет көрсету кезіндегі (функционалдық өзара іс-қимыл жасаудың № 3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электрондық мемлекеттік қызметті алу үшін ЭҮӨШ АЖО-на логині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сондай-ақ БНАЖ-не алушы өкілінің сенімхат деректері туралы сұрау салуды жіберуі;</w:t>
      </w:r>
      <w:r>
        <w:br/>
      </w:r>
      <w:r>
        <w:rPr>
          <w:rFonts w:ascii="Times New Roman"/>
          <w:b w:val="false"/>
          <w:i w:val="false"/>
          <w:color w:val="000000"/>
          <w:sz w:val="28"/>
        </w:rPr>
        <w:t>
</w:t>
      </w:r>
      <w:r>
        <w:rPr>
          <w:rFonts w:ascii="Times New Roman"/>
          <w:b w:val="false"/>
          <w:i w:val="false"/>
          <w:color w:val="000000"/>
          <w:sz w:val="28"/>
        </w:rPr>
        <w:t>
      4) 1 шарт – ЖТ МДҚ-да алушы деректерінің,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орталық операторының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 (алушының сұрау салуын)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ЭҮӨШ АЖО-да қалыптастырылған электрондық мемлекеттік қызмет нәтижесін (электронды құжат түріндегі мектепке дейінгі балалар ұйымына жолдама, мектепке дейінгі ұйымдарда орын болмаған жағдайда кезектіліктің нөмірі көрсетілген кезекке қою туралы хабарлама)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қызметке сұрау салуды және жауапты толтыру нысандары www.e.gov.kz "электрондық үкімет" веб-порталында, сондай-ақ қызмет берушіде немесе орталықта келтірілген.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 салуды орындау мәртебесін алушымен тексеру тәсілі: "электрондық үкімет" порталындағы "Қызметтерді алу тарихы" бөлімінде, сондай-ақ қызмет берушіге немесе орталыққа жүгінген кезде.</w:t>
      </w:r>
      <w:r>
        <w:br/>
      </w:r>
      <w:r>
        <w:rPr>
          <w:rFonts w:ascii="Times New Roman"/>
          <w:b w:val="false"/>
          <w:i w:val="false"/>
          <w:color w:val="000000"/>
          <w:sz w:val="28"/>
        </w:rPr>
        <w:t>
</w:t>
      </w:r>
      <w:r>
        <w:rPr>
          <w:rFonts w:ascii="Times New Roman"/>
          <w:b w:val="false"/>
          <w:i w:val="false"/>
          <w:color w:val="000000"/>
          <w:sz w:val="28"/>
        </w:rPr>
        <w:t>
      11. Қажетті ақпаратты және электрондық мемлекеттік қызметті көрсету бойынша кеңесті (оның ішінде шағымдану) ЭҮП сall-орталығының телефоны бойынша алуға болады: (1414).</w:t>
      </w:r>
    </w:p>
    <w:bookmarkEnd w:id="6"/>
    <w:bookmarkStart w:name="z71" w:id="7"/>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7"/>
    <w:bookmarkStart w:name="z72"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 функционалдық бірліктер (бұдан әрі - ҚФБ):</w:t>
      </w:r>
      <w:r>
        <w:br/>
      </w:r>
      <w:r>
        <w:rPr>
          <w:rFonts w:ascii="Times New Roman"/>
          <w:b w:val="false"/>
          <w:i w:val="false"/>
          <w:color w:val="000000"/>
          <w:sz w:val="28"/>
        </w:rPr>
        <w:t>
      1) ЭҮП;</w:t>
      </w:r>
      <w:r>
        <w:br/>
      </w:r>
      <w:r>
        <w:rPr>
          <w:rFonts w:ascii="Times New Roman"/>
          <w:b w:val="false"/>
          <w:i w:val="false"/>
          <w:color w:val="000000"/>
          <w:sz w:val="28"/>
        </w:rPr>
        <w:t>
      2) ЭҮӨШ АЖО;</w:t>
      </w:r>
      <w:r>
        <w:br/>
      </w:r>
      <w:r>
        <w:rPr>
          <w:rFonts w:ascii="Times New Roman"/>
          <w:b w:val="false"/>
          <w:i w:val="false"/>
          <w:color w:val="000000"/>
          <w:sz w:val="28"/>
        </w:rPr>
        <w:t>
      3) ЖТ МДҚ;</w:t>
      </w:r>
      <w:r>
        <w:br/>
      </w:r>
      <w:r>
        <w:rPr>
          <w:rFonts w:ascii="Times New Roman"/>
          <w:b w:val="false"/>
          <w:i w:val="false"/>
          <w:color w:val="000000"/>
          <w:sz w:val="28"/>
        </w:rPr>
        <w:t>
      4) ХҚКО АЖ АЖО;</w:t>
      </w:r>
      <w:r>
        <w:br/>
      </w:r>
      <w:r>
        <w:rPr>
          <w:rFonts w:ascii="Times New Roman"/>
          <w:b w:val="false"/>
          <w:i w:val="false"/>
          <w:color w:val="000000"/>
          <w:sz w:val="28"/>
        </w:rPr>
        <w:t>
      5) БНАЖ;</w:t>
      </w:r>
      <w:r>
        <w:br/>
      </w:r>
      <w:r>
        <w:rPr>
          <w:rFonts w:ascii="Times New Roman"/>
          <w:b w:val="false"/>
          <w:i w:val="false"/>
          <w:color w:val="000000"/>
          <w:sz w:val="28"/>
        </w:rPr>
        <w:t>
      6) Қызмет беруші;</w:t>
      </w:r>
      <w:r>
        <w:br/>
      </w:r>
      <w:r>
        <w:rPr>
          <w:rFonts w:ascii="Times New Roman"/>
          <w:b w:val="false"/>
          <w:i w:val="false"/>
          <w:color w:val="000000"/>
          <w:sz w:val="28"/>
        </w:rPr>
        <w:t>
      7) Орталық.</w:t>
      </w:r>
      <w:r>
        <w:br/>
      </w:r>
      <w:r>
        <w:rPr>
          <w:rFonts w:ascii="Times New Roman"/>
          <w:b w:val="false"/>
          <w:i w:val="false"/>
          <w:color w:val="000000"/>
          <w:sz w:val="28"/>
        </w:rPr>
        <w:t>
</w:t>
      </w:r>
      <w:r>
        <w:rPr>
          <w:rFonts w:ascii="Times New Roman"/>
          <w:b w:val="false"/>
          <w:i w:val="false"/>
          <w:color w:val="000000"/>
          <w:sz w:val="28"/>
        </w:rPr>
        <w:t>
      13. Іс-қимылдардың (рәсімдердің, функциялардың, операциялардың) дәйектілігін әрбір іс-қимылдың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p>
    <w:bookmarkEnd w:id="8"/>
    <w:bookmarkStart w:name="z86" w:id="9"/>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дейін) </w:t>
      </w:r>
      <w:r>
        <w:br/>
      </w:r>
      <w:r>
        <w:rPr>
          <w:rFonts w:ascii="Times New Roman"/>
          <w:b w:val="false"/>
          <w:i w:val="false"/>
          <w:color w:val="000000"/>
          <w:sz w:val="28"/>
        </w:rPr>
        <w:t xml:space="preserve">
жастағы балаларды кезекке қою" электрондық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188"/>
        <w:gridCol w:w="1188"/>
        <w:gridCol w:w="1188"/>
        <w:gridCol w:w="1425"/>
        <w:gridCol w:w="1425"/>
        <w:gridCol w:w="1425"/>
        <w:gridCol w:w="1188"/>
        <w:gridCol w:w="950"/>
        <w:gridCol w:w="714"/>
      </w:tblGrid>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5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ЭҮП-та</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 қа-</w:t>
            </w:r>
            <w:r>
              <w:br/>
            </w:r>
            <w:r>
              <w:rPr>
                <w:rFonts w:ascii="Times New Roman"/>
                <w:b w:val="false"/>
                <w:i w:val="false"/>
                <w:color w:val="000000"/>
                <w:sz w:val="20"/>
              </w:rPr>
              <w:t>
</w:t>
            </w:r>
            <w:r>
              <w:rPr>
                <w:rFonts w:ascii="Times New Roman"/>
                <w:b w:val="false"/>
                <w:i w:val="false"/>
                <w:color w:val="000000"/>
                <w:sz w:val="20"/>
              </w:rPr>
              <w:t>лыптасты-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таңдауы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 де-</w:t>
            </w:r>
            <w:r>
              <w:br/>
            </w:r>
            <w:r>
              <w:rPr>
                <w:rFonts w:ascii="Times New Roman"/>
                <w:b w:val="false"/>
                <w:i w:val="false"/>
                <w:color w:val="000000"/>
                <w:sz w:val="20"/>
              </w:rPr>
              <w:t>
</w:t>
            </w:r>
            <w:r>
              <w:rPr>
                <w:rFonts w:ascii="Times New Roman"/>
                <w:b w:val="false"/>
                <w:i w:val="false"/>
                <w:color w:val="000000"/>
                <w:sz w:val="20"/>
              </w:rPr>
              <w:t>ректерін-</w:t>
            </w:r>
            <w:r>
              <w:br/>
            </w:r>
            <w:r>
              <w:rPr>
                <w:rFonts w:ascii="Times New Roman"/>
                <w:b w:val="false"/>
                <w:i w:val="false"/>
                <w:color w:val="000000"/>
                <w:sz w:val="20"/>
              </w:rPr>
              <w:t>
</w:t>
            </w:r>
            <w:r>
              <w:rPr>
                <w:rFonts w:ascii="Times New Roman"/>
                <w:b w:val="false"/>
                <w:i w:val="false"/>
                <w:color w:val="000000"/>
                <w:sz w:val="20"/>
              </w:rPr>
              <w:t>де бұзу-</w:t>
            </w:r>
            <w:r>
              <w:br/>
            </w:r>
            <w:r>
              <w:rPr>
                <w:rFonts w:ascii="Times New Roman"/>
                <w:b w:val="false"/>
                <w:i w:val="false"/>
                <w:color w:val="000000"/>
                <w:sz w:val="20"/>
              </w:rPr>
              <w:t>
</w:t>
            </w:r>
            <w:r>
              <w:rPr>
                <w:rFonts w:ascii="Times New Roman"/>
                <w:b w:val="false"/>
                <w:i w:val="false"/>
                <w:color w:val="000000"/>
                <w:sz w:val="20"/>
              </w:rPr>
              <w:t>шылықтар-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 ха-</w:t>
            </w:r>
            <w:r>
              <w:br/>
            </w:r>
            <w:r>
              <w:rPr>
                <w:rFonts w:ascii="Times New Roman"/>
                <w:b w:val="false"/>
                <w:i w:val="false"/>
                <w:color w:val="000000"/>
                <w:sz w:val="20"/>
              </w:rPr>
              <w:t>
</w:t>
            </w:r>
            <w:r>
              <w:rPr>
                <w:rFonts w:ascii="Times New Roman"/>
                <w:b w:val="false"/>
                <w:i w:val="false"/>
                <w:color w:val="000000"/>
                <w:sz w:val="20"/>
              </w:rPr>
              <w:t>барлама-</w:t>
            </w:r>
            <w:r>
              <w:br/>
            </w:r>
            <w:r>
              <w:rPr>
                <w:rFonts w:ascii="Times New Roman"/>
                <w:b w:val="false"/>
                <w:i w:val="false"/>
                <w:color w:val="000000"/>
                <w:sz w:val="20"/>
              </w:rPr>
              <w:t>
</w:t>
            </w:r>
            <w:r>
              <w:rPr>
                <w:rFonts w:ascii="Times New Roman"/>
                <w:b w:val="false"/>
                <w:i w:val="false"/>
                <w:color w:val="000000"/>
                <w:sz w:val="20"/>
              </w:rPr>
              <w:t>сын қа-</w:t>
            </w:r>
            <w:r>
              <w:br/>
            </w:r>
            <w:r>
              <w:rPr>
                <w:rFonts w:ascii="Times New Roman"/>
                <w:b w:val="false"/>
                <w:i w:val="false"/>
                <w:color w:val="000000"/>
                <w:sz w:val="20"/>
              </w:rPr>
              <w:t>
</w:t>
            </w:r>
            <w:r>
              <w:rPr>
                <w:rFonts w:ascii="Times New Roman"/>
                <w:b w:val="false"/>
                <w:i w:val="false"/>
                <w:color w:val="000000"/>
                <w:sz w:val="20"/>
              </w:rPr>
              <w:t>лыптас-</w:t>
            </w:r>
            <w:r>
              <w:br/>
            </w:r>
            <w:r>
              <w:rPr>
                <w:rFonts w:ascii="Times New Roman"/>
                <w:b w:val="false"/>
                <w:i w:val="false"/>
                <w:color w:val="000000"/>
                <w:sz w:val="20"/>
              </w:rPr>
              <w:t>
</w:t>
            </w:r>
            <w:r>
              <w:rPr>
                <w:rFonts w:ascii="Times New Roman"/>
                <w:b w:val="false"/>
                <w:i w:val="false"/>
                <w:color w:val="000000"/>
                <w:sz w:val="20"/>
              </w:rPr>
              <w:t>тырады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куәланды-</w:t>
            </w:r>
            <w:r>
              <w:br/>
            </w:r>
            <w:r>
              <w:rPr>
                <w:rFonts w:ascii="Times New Roman"/>
                <w:b w:val="false"/>
                <w:i w:val="false"/>
                <w:color w:val="000000"/>
                <w:sz w:val="20"/>
              </w:rPr>
              <w:t>
</w:t>
            </w:r>
            <w:r>
              <w:rPr>
                <w:rFonts w:ascii="Times New Roman"/>
                <w:b w:val="false"/>
                <w:i w:val="false"/>
                <w:color w:val="000000"/>
                <w:sz w:val="20"/>
              </w:rPr>
              <w:t>руы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АЖО-ға</w:t>
            </w:r>
            <w:r>
              <w:br/>
            </w:r>
            <w:r>
              <w:rPr>
                <w:rFonts w:ascii="Times New Roman"/>
                <w:b w:val="false"/>
                <w:i w:val="false"/>
                <w:color w:val="000000"/>
                <w:sz w:val="20"/>
              </w:rPr>
              <w:t>
</w:t>
            </w:r>
            <w:r>
              <w:rPr>
                <w:rFonts w:ascii="Times New Roman"/>
                <w:b w:val="false"/>
                <w:i w:val="false"/>
                <w:color w:val="000000"/>
                <w:sz w:val="20"/>
              </w:rPr>
              <w:t>жіберуі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мем-</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қо-</w:t>
            </w:r>
            <w:r>
              <w:br/>
            </w:r>
            <w:r>
              <w:rPr>
                <w:rFonts w:ascii="Times New Roman"/>
                <w:b w:val="false"/>
                <w:i w:val="false"/>
                <w:color w:val="000000"/>
                <w:sz w:val="20"/>
              </w:rPr>
              <w:t>
</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алуы</w:t>
            </w:r>
          </w:p>
        </w:tc>
      </w:tr>
      <w:tr>
        <w:trPr>
          <w:trHeight w:val="23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 ету</w:t>
            </w:r>
            <w:r>
              <w:br/>
            </w:r>
            <w:r>
              <w:rPr>
                <w:rFonts w:ascii="Times New Roman"/>
                <w:b w:val="false"/>
                <w:i w:val="false"/>
                <w:color w:val="000000"/>
                <w:sz w:val="20"/>
              </w:rPr>
              <w:t>
</w:t>
            </w:r>
            <w:r>
              <w:rPr>
                <w:rFonts w:ascii="Times New Roman"/>
                <w:b w:val="false"/>
                <w:i w:val="false"/>
                <w:color w:val="000000"/>
                <w:sz w:val="20"/>
              </w:rPr>
              <w:t>шешімі)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 қа-</w:t>
            </w:r>
            <w:r>
              <w:br/>
            </w:r>
            <w:r>
              <w:rPr>
                <w:rFonts w:ascii="Times New Roman"/>
                <w:b w:val="false"/>
                <w:i w:val="false"/>
                <w:color w:val="000000"/>
                <w:sz w:val="20"/>
              </w:rPr>
              <w:t>
</w:t>
            </w:r>
            <w:r>
              <w:rPr>
                <w:rFonts w:ascii="Times New Roman"/>
                <w:b w:val="false"/>
                <w:i w:val="false"/>
                <w:color w:val="000000"/>
                <w:sz w:val="20"/>
              </w:rPr>
              <w:t>лыптас-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масын қа-</w:t>
            </w:r>
            <w:r>
              <w:br/>
            </w:r>
            <w:r>
              <w:rPr>
                <w:rFonts w:ascii="Times New Roman"/>
                <w:b w:val="false"/>
                <w:i w:val="false"/>
                <w:color w:val="000000"/>
                <w:sz w:val="20"/>
              </w:rPr>
              <w:t>
</w:t>
            </w:r>
            <w:r>
              <w:rPr>
                <w:rFonts w:ascii="Times New Roman"/>
                <w:b w:val="false"/>
                <w:i w:val="false"/>
                <w:color w:val="000000"/>
                <w:sz w:val="20"/>
              </w:rPr>
              <w:t>лыптас-</w:t>
            </w:r>
            <w:r>
              <w:br/>
            </w:r>
            <w:r>
              <w:rPr>
                <w:rFonts w:ascii="Times New Roman"/>
                <w:b w:val="false"/>
                <w:i w:val="false"/>
                <w:color w:val="000000"/>
                <w:sz w:val="20"/>
              </w:rPr>
              <w:t>
</w:t>
            </w:r>
            <w:r>
              <w:rPr>
                <w:rFonts w:ascii="Times New Roman"/>
                <w:b w:val="false"/>
                <w:i w:val="false"/>
                <w:color w:val="000000"/>
                <w:sz w:val="20"/>
              </w:rPr>
              <w:t>тырады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тау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ғыс</w:t>
            </w:r>
            <w:r>
              <w:br/>
            </w:r>
            <w:r>
              <w:rPr>
                <w:rFonts w:ascii="Times New Roman"/>
                <w:b w:val="false"/>
                <w:i w:val="false"/>
                <w:color w:val="000000"/>
                <w:sz w:val="20"/>
              </w:rPr>
              <w:t>
</w:t>
            </w:r>
            <w:r>
              <w:rPr>
                <w:rFonts w:ascii="Times New Roman"/>
                <w:b w:val="false"/>
                <w:i w:val="false"/>
                <w:color w:val="000000"/>
                <w:sz w:val="20"/>
              </w:rPr>
              <w:t>құ-</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луі</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w:t>
            </w:r>
            <w:r>
              <w:br/>
            </w:r>
            <w:r>
              <w:rPr>
                <w:rFonts w:ascii="Times New Roman"/>
                <w:b w:val="false"/>
                <w:i w:val="false"/>
                <w:color w:val="000000"/>
                <w:sz w:val="20"/>
              </w:rPr>
              <w:t>
</w:t>
            </w:r>
            <w:r>
              <w:rPr>
                <w:rFonts w:ascii="Times New Roman"/>
                <w:b w:val="false"/>
                <w:i w:val="false"/>
                <w:color w:val="000000"/>
                <w:sz w:val="20"/>
              </w:rPr>
              <w:t>1 мин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жұ-</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нөмірі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 егер</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 ой-</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өтсе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болмаса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0"/>
    <w:p>
      <w:pPr>
        <w:spacing w:after="0"/>
        <w:ind w:left="0"/>
        <w:jc w:val="both"/>
      </w:pPr>
      <w:r>
        <w:rPr>
          <w:rFonts w:ascii="Times New Roman"/>
          <w:b w:val="false"/>
          <w:i w:val="false"/>
          <w:color w:val="000000"/>
          <w:sz w:val="28"/>
        </w:rPr>
        <w:t>
2-кесте. Қызмет беруші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435"/>
        <w:gridCol w:w="1255"/>
        <w:gridCol w:w="1435"/>
        <w:gridCol w:w="1076"/>
        <w:gridCol w:w="1076"/>
        <w:gridCol w:w="1076"/>
        <w:gridCol w:w="1076"/>
        <w:gridCol w:w="1076"/>
        <w:gridCol w:w="1436"/>
      </w:tblGrid>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ның, ағы-</w:t>
            </w:r>
            <w:r>
              <w:br/>
            </w:r>
            <w:r>
              <w:rPr>
                <w:rFonts w:ascii="Times New Roman"/>
                <w:b w:val="false"/>
                <w:i w:val="false"/>
                <w:color w:val="000000"/>
                <w:sz w:val="20"/>
              </w:rPr>
              <w:t>
</w:t>
            </w:r>
            <w:r>
              <w:rPr>
                <w:rFonts w:ascii="Times New Roman"/>
                <w:b w:val="false"/>
                <w:i w:val="false"/>
                <w:color w:val="000000"/>
                <w:sz w:val="20"/>
              </w:rPr>
              <w:t>нының)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2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w:t>
            </w:r>
            <w:r>
              <w:br/>
            </w:r>
            <w:r>
              <w:rPr>
                <w:rFonts w:ascii="Times New Roman"/>
                <w:b w:val="false"/>
                <w:i w:val="false"/>
                <w:color w:val="000000"/>
                <w:sz w:val="20"/>
              </w:rPr>
              <w:t>
</w:t>
            </w:r>
            <w:r>
              <w:rPr>
                <w:rFonts w:ascii="Times New Roman"/>
                <w:b w:val="false"/>
                <w:i w:val="false"/>
                <w:color w:val="000000"/>
                <w:sz w:val="20"/>
              </w:rPr>
              <w:t>тің, рә-</w:t>
            </w:r>
            <w:r>
              <w:br/>
            </w:r>
            <w:r>
              <w:rPr>
                <w:rFonts w:ascii="Times New Roman"/>
                <w:b w:val="false"/>
                <w:i w:val="false"/>
                <w:color w:val="000000"/>
                <w:sz w:val="20"/>
              </w:rPr>
              <w:t>
</w:t>
            </w:r>
            <w:r>
              <w:rPr>
                <w:rFonts w:ascii="Times New Roman"/>
                <w:b w:val="false"/>
                <w:i w:val="false"/>
                <w:color w:val="000000"/>
                <w:sz w:val="20"/>
              </w:rPr>
              <w:t>сімдеу-</w:t>
            </w:r>
            <w:r>
              <w:br/>
            </w:r>
            <w:r>
              <w:rPr>
                <w:rFonts w:ascii="Times New Roman"/>
                <w:b w:val="false"/>
                <w:i w:val="false"/>
                <w:color w:val="000000"/>
                <w:sz w:val="20"/>
              </w:rPr>
              <w:t>
</w:t>
            </w:r>
            <w:r>
              <w:rPr>
                <w:rFonts w:ascii="Times New Roman"/>
                <w:b w:val="false"/>
                <w:i w:val="false"/>
                <w:color w:val="000000"/>
                <w:sz w:val="20"/>
              </w:rPr>
              <w:t>дің, опе-</w:t>
            </w:r>
            <w:r>
              <w:br/>
            </w:r>
            <w:r>
              <w:rPr>
                <w:rFonts w:ascii="Times New Roman"/>
                <w:b w:val="false"/>
                <w:i w:val="false"/>
                <w:color w:val="000000"/>
                <w:sz w:val="20"/>
              </w:rPr>
              <w:t>
</w:t>
            </w:r>
            <w:r>
              <w:rPr>
                <w:rFonts w:ascii="Times New Roman"/>
                <w:b w:val="false"/>
                <w:i w:val="false"/>
                <w:color w:val="000000"/>
                <w:sz w:val="20"/>
              </w:rPr>
              <w:t>рацияның)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w:t>
            </w:r>
            <w:r>
              <w:br/>
            </w:r>
            <w:r>
              <w:rPr>
                <w:rFonts w:ascii="Times New Roman"/>
                <w:b w:val="false"/>
                <w:i w:val="false"/>
                <w:color w:val="000000"/>
                <w:sz w:val="20"/>
              </w:rPr>
              <w:t>
</w:t>
            </w:r>
            <w:r>
              <w:rPr>
                <w:rFonts w:ascii="Times New Roman"/>
                <w:b w:val="false"/>
                <w:i w:val="false"/>
                <w:color w:val="000000"/>
                <w:sz w:val="20"/>
              </w:rPr>
              <w:t>масы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АЖО-да</w:t>
            </w:r>
            <w:r>
              <w:br/>
            </w:r>
            <w:r>
              <w:rPr>
                <w:rFonts w:ascii="Times New Roman"/>
                <w:b w:val="false"/>
                <w:i w:val="false"/>
                <w:color w:val="000000"/>
                <w:sz w:val="20"/>
              </w:rPr>
              <w:t>
</w:t>
            </w:r>
            <w:r>
              <w:rPr>
                <w:rFonts w:ascii="Times New Roman"/>
                <w:b w:val="false"/>
                <w:i w:val="false"/>
                <w:color w:val="000000"/>
                <w:sz w:val="20"/>
              </w:rPr>
              <w:t>ЖСН 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авторла-</w:t>
            </w:r>
            <w:r>
              <w:br/>
            </w:r>
            <w:r>
              <w:rPr>
                <w:rFonts w:ascii="Times New Roman"/>
                <w:b w:val="false"/>
                <w:i w:val="false"/>
                <w:color w:val="000000"/>
                <w:sz w:val="20"/>
              </w:rPr>
              <w:t>
</w:t>
            </w:r>
            <w:r>
              <w:rPr>
                <w:rFonts w:ascii="Times New Roman"/>
                <w:b w:val="false"/>
                <w:i w:val="false"/>
                <w:color w:val="000000"/>
                <w:sz w:val="20"/>
              </w:rPr>
              <w:t>нады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рі элект-</w:t>
            </w:r>
            <w:r>
              <w:br/>
            </w:r>
            <w:r>
              <w:rPr>
                <w:rFonts w:ascii="Times New Roman"/>
                <w:b w:val="false"/>
                <w:i w:val="false"/>
                <w:color w:val="000000"/>
                <w:sz w:val="20"/>
              </w:rPr>
              <w:t>
</w:t>
            </w:r>
            <w:r>
              <w:rPr>
                <w:rFonts w:ascii="Times New Roman"/>
                <w:b w:val="false"/>
                <w:i w:val="false"/>
                <w:color w:val="000000"/>
                <w:sz w:val="20"/>
              </w:rPr>
              <w:t>ронды</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МҚД-</w:t>
            </w:r>
            <w:r>
              <w:br/>
            </w:r>
            <w:r>
              <w:rPr>
                <w:rFonts w:ascii="Times New Roman"/>
                <w:b w:val="false"/>
                <w:i w:val="false"/>
                <w:color w:val="000000"/>
                <w:sz w:val="20"/>
              </w:rPr>
              <w:t>
</w:t>
            </w:r>
            <w:r>
              <w:rPr>
                <w:rFonts w:ascii="Times New Roman"/>
                <w:b w:val="false"/>
                <w:i w:val="false"/>
                <w:color w:val="000000"/>
                <w:sz w:val="20"/>
              </w:rPr>
              <w:t>не алу-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жіберу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да де-</w:t>
            </w:r>
            <w:r>
              <w:br/>
            </w:r>
            <w:r>
              <w:rPr>
                <w:rFonts w:ascii="Times New Roman"/>
                <w:b w:val="false"/>
                <w:i w:val="false"/>
                <w:color w:val="000000"/>
                <w:sz w:val="20"/>
              </w:rPr>
              <w:t>
</w:t>
            </w:r>
            <w:r>
              <w:rPr>
                <w:rFonts w:ascii="Times New Roman"/>
                <w:b w:val="false"/>
                <w:i w:val="false"/>
                <w:color w:val="000000"/>
                <w:sz w:val="20"/>
              </w:rPr>
              <w:t>ректер-</w:t>
            </w:r>
            <w:r>
              <w:br/>
            </w:r>
            <w:r>
              <w:rPr>
                <w:rFonts w:ascii="Times New Roman"/>
                <w:b w:val="false"/>
                <w:i w:val="false"/>
                <w:color w:val="000000"/>
                <w:sz w:val="20"/>
              </w:rPr>
              <w:t>
</w:t>
            </w:r>
            <w:r>
              <w:rPr>
                <w:rFonts w:ascii="Times New Roman"/>
                <w:b w:val="false"/>
                <w:i w:val="false"/>
                <w:color w:val="000000"/>
                <w:sz w:val="20"/>
              </w:rPr>
              <w:t>дің жоқ</w:t>
            </w:r>
            <w:r>
              <w:br/>
            </w:r>
            <w:r>
              <w:rPr>
                <w:rFonts w:ascii="Times New Roman"/>
                <w:b w:val="false"/>
                <w:i w:val="false"/>
                <w:color w:val="000000"/>
                <w:sz w:val="20"/>
              </w:rPr>
              <w:t>
</w:t>
            </w:r>
            <w:r>
              <w:rPr>
                <w:rFonts w:ascii="Times New Roman"/>
                <w:b w:val="false"/>
                <w:i w:val="false"/>
                <w:color w:val="000000"/>
                <w:sz w:val="20"/>
              </w:rPr>
              <w:t>жөнін-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сканер-</w:t>
            </w:r>
            <w:r>
              <w:br/>
            </w:r>
            <w:r>
              <w:rPr>
                <w:rFonts w:ascii="Times New Roman"/>
                <w:b w:val="false"/>
                <w:i w:val="false"/>
                <w:color w:val="000000"/>
                <w:sz w:val="20"/>
              </w:rPr>
              <w:t>
</w:t>
            </w:r>
            <w:r>
              <w:rPr>
                <w:rFonts w:ascii="Times New Roman"/>
                <w:b w:val="false"/>
                <w:i w:val="false"/>
                <w:color w:val="000000"/>
                <w:sz w:val="20"/>
              </w:rPr>
              <w:t>ленген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толтыру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АЖО-да</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дысын</w:t>
            </w:r>
            <w:r>
              <w:br/>
            </w:r>
            <w:r>
              <w:rPr>
                <w:rFonts w:ascii="Times New Roman"/>
                <w:b w:val="false"/>
                <w:i w:val="false"/>
                <w:color w:val="000000"/>
                <w:sz w:val="20"/>
              </w:rPr>
              <w:t>
</w:t>
            </w:r>
            <w:r>
              <w:rPr>
                <w:rFonts w:ascii="Times New Roman"/>
                <w:b w:val="false"/>
                <w:i w:val="false"/>
                <w:color w:val="000000"/>
                <w:sz w:val="20"/>
              </w:rPr>
              <w:t>алуы</w:t>
            </w:r>
          </w:p>
        </w:tc>
      </w:tr>
      <w:tr>
        <w:trPr>
          <w:trHeight w:val="16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шешімі)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көрсету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көрсеті-</w:t>
            </w:r>
            <w:r>
              <w:br/>
            </w:r>
            <w:r>
              <w:rPr>
                <w:rFonts w:ascii="Times New Roman"/>
                <w:b w:val="false"/>
                <w:i w:val="false"/>
                <w:color w:val="000000"/>
                <w:sz w:val="20"/>
              </w:rPr>
              <w:t>
</w:t>
            </w:r>
            <w:r>
              <w:rPr>
                <w:rFonts w:ascii="Times New Roman"/>
                <w:b w:val="false"/>
                <w:i w:val="false"/>
                <w:color w:val="000000"/>
                <w:sz w:val="20"/>
              </w:rPr>
              <w:t>луі</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w:t>
            </w:r>
            <w:r>
              <w:br/>
            </w:r>
            <w:r>
              <w:rPr>
                <w:rFonts w:ascii="Times New Roman"/>
                <w:b w:val="false"/>
                <w:i w:val="false"/>
                <w:color w:val="000000"/>
                <w:sz w:val="20"/>
              </w:rPr>
              <w:t>
</w:t>
            </w:r>
            <w:r>
              <w:rPr>
                <w:rFonts w:ascii="Times New Roman"/>
                <w:b w:val="false"/>
                <w:i w:val="false"/>
                <w:color w:val="000000"/>
                <w:sz w:val="20"/>
              </w:rPr>
              <w:t>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15 сек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15 сек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15 сек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13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11"/>
    <w:p>
      <w:pPr>
        <w:spacing w:after="0"/>
        <w:ind w:left="0"/>
        <w:jc w:val="both"/>
      </w:pPr>
      <w:r>
        <w:rPr>
          <w:rFonts w:ascii="Times New Roman"/>
          <w:b w:val="false"/>
          <w:i w:val="false"/>
          <w:color w:val="000000"/>
          <w:sz w:val="28"/>
        </w:rPr>
        <w:t>
3-кесте.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907"/>
        <w:gridCol w:w="1308"/>
        <w:gridCol w:w="1308"/>
        <w:gridCol w:w="1064"/>
        <w:gridCol w:w="752"/>
        <w:gridCol w:w="1309"/>
        <w:gridCol w:w="1280"/>
        <w:gridCol w:w="1064"/>
        <w:gridCol w:w="686"/>
        <w:gridCol w:w="553"/>
      </w:tblGrid>
      <w:tr>
        <w:trPr>
          <w:trHeight w:val="49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w:t>
            </w:r>
            <w:r>
              <w:br/>
            </w:r>
            <w:r>
              <w:rPr>
                <w:rFonts w:ascii="Times New Roman"/>
                <w:b w:val="false"/>
                <w:i w:val="false"/>
                <w:color w:val="000000"/>
                <w:sz w:val="20"/>
              </w:rPr>
              <w:t>
</w:t>
            </w:r>
            <w:r>
              <w:rPr>
                <w:rFonts w:ascii="Times New Roman"/>
                <w:b w:val="false"/>
                <w:i w:val="false"/>
                <w:color w:val="000000"/>
                <w:sz w:val="20"/>
              </w:rPr>
              <w:t>мыстар</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АЖ</w:t>
            </w:r>
            <w:r>
              <w:br/>
            </w:r>
            <w:r>
              <w:rPr>
                <w:rFonts w:ascii="Times New Roman"/>
                <w:b w:val="false"/>
                <w:i w:val="false"/>
                <w:color w:val="000000"/>
                <w:sz w:val="20"/>
              </w:rPr>
              <w:t>
</w:t>
            </w:r>
            <w:r>
              <w:rPr>
                <w:rFonts w:ascii="Times New Roman"/>
                <w:b w:val="false"/>
                <w:i w:val="false"/>
                <w:color w:val="000000"/>
                <w:sz w:val="20"/>
              </w:rPr>
              <w:t>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АЖ АЖО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1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w:t>
            </w:r>
            <w:r>
              <w:br/>
            </w:r>
            <w:r>
              <w:rPr>
                <w:rFonts w:ascii="Times New Roman"/>
                <w:b w:val="false"/>
                <w:i w:val="false"/>
                <w:color w:val="000000"/>
                <w:sz w:val="20"/>
              </w:rPr>
              <w:t>
</w:t>
            </w:r>
            <w:r>
              <w:rPr>
                <w:rFonts w:ascii="Times New Roman"/>
                <w:b w:val="false"/>
                <w:i w:val="false"/>
                <w:color w:val="000000"/>
                <w:sz w:val="20"/>
              </w:rPr>
              <w:t>кеттің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w:t>
            </w:r>
            <w:r>
              <w:br/>
            </w:r>
            <w:r>
              <w:rPr>
                <w:rFonts w:ascii="Times New Roman"/>
                <w:b w:val="false"/>
                <w:i w:val="false"/>
                <w:color w:val="000000"/>
                <w:sz w:val="20"/>
              </w:rPr>
              <w:t>
</w:t>
            </w:r>
            <w:r>
              <w:rPr>
                <w:rFonts w:ascii="Times New Roman"/>
                <w:b w:val="false"/>
                <w:i w:val="false"/>
                <w:color w:val="000000"/>
                <w:sz w:val="20"/>
              </w:rPr>
              <w:t>таң-</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тырады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МДҚна,</w:t>
            </w:r>
            <w:r>
              <w:br/>
            </w:r>
            <w:r>
              <w:rPr>
                <w:rFonts w:ascii="Times New Roman"/>
                <w:b w:val="false"/>
                <w:i w:val="false"/>
                <w:color w:val="000000"/>
                <w:sz w:val="20"/>
              </w:rPr>
              <w:t>
</w:t>
            </w:r>
            <w:r>
              <w:rPr>
                <w:rFonts w:ascii="Times New Roman"/>
                <w:b w:val="false"/>
                <w:i w:val="false"/>
                <w:color w:val="000000"/>
                <w:sz w:val="20"/>
              </w:rPr>
              <w:t>БНАЖ-</w:t>
            </w:r>
            <w:r>
              <w:br/>
            </w:r>
            <w:r>
              <w:rPr>
                <w:rFonts w:ascii="Times New Roman"/>
                <w:b w:val="false"/>
                <w:i w:val="false"/>
                <w:color w:val="000000"/>
                <w:sz w:val="20"/>
              </w:rPr>
              <w:t>
</w:t>
            </w:r>
            <w:r>
              <w:rPr>
                <w:rFonts w:ascii="Times New Roman"/>
                <w:b w:val="false"/>
                <w:i w:val="false"/>
                <w:color w:val="000000"/>
                <w:sz w:val="20"/>
              </w:rPr>
              <w:t>не сұ-</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лудың</w:t>
            </w:r>
            <w:r>
              <w:br/>
            </w:r>
            <w:r>
              <w:rPr>
                <w:rFonts w:ascii="Times New Roman"/>
                <w:b w:val="false"/>
                <w:i w:val="false"/>
                <w:color w:val="000000"/>
                <w:sz w:val="20"/>
              </w:rPr>
              <w:t>
</w:t>
            </w:r>
            <w:r>
              <w:rPr>
                <w:rFonts w:ascii="Times New Roman"/>
                <w:b w:val="false"/>
                <w:i w:val="false"/>
                <w:color w:val="000000"/>
                <w:sz w:val="20"/>
              </w:rPr>
              <w:t>жібе-</w:t>
            </w:r>
            <w:r>
              <w:br/>
            </w:r>
            <w:r>
              <w:rPr>
                <w:rFonts w:ascii="Times New Roman"/>
                <w:b w:val="false"/>
                <w:i w:val="false"/>
                <w:color w:val="000000"/>
                <w:sz w:val="20"/>
              </w:rPr>
              <w:t>
</w:t>
            </w:r>
            <w:r>
              <w:rPr>
                <w:rFonts w:ascii="Times New Roman"/>
                <w:b w:val="false"/>
                <w:i w:val="false"/>
                <w:color w:val="000000"/>
                <w:sz w:val="20"/>
              </w:rPr>
              <w:t>рілуі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алмау</w:t>
            </w:r>
            <w:r>
              <w:br/>
            </w:r>
            <w:r>
              <w:rPr>
                <w:rFonts w:ascii="Times New Roman"/>
                <w:b w:val="false"/>
                <w:i w:val="false"/>
                <w:color w:val="000000"/>
                <w:sz w:val="20"/>
              </w:rPr>
              <w:t>
</w:t>
            </w:r>
            <w:r>
              <w:rPr>
                <w:rFonts w:ascii="Times New Roman"/>
                <w:b w:val="false"/>
                <w:i w:val="false"/>
                <w:color w:val="000000"/>
                <w:sz w:val="20"/>
              </w:rPr>
              <w:t>жөнін-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 құ-</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толты-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АЖО-қа</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жіберу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w:t>
            </w:r>
            <w:r>
              <w:br/>
            </w:r>
            <w:r>
              <w:rPr>
                <w:rFonts w:ascii="Times New Roman"/>
                <w:b w:val="false"/>
                <w:i w:val="false"/>
                <w:color w:val="000000"/>
                <w:sz w:val="20"/>
              </w:rPr>
              <w:t>
</w:t>
            </w:r>
            <w:r>
              <w:rPr>
                <w:rFonts w:ascii="Times New Roman"/>
                <w:b w:val="false"/>
                <w:i w:val="false"/>
                <w:color w:val="000000"/>
                <w:sz w:val="20"/>
              </w:rPr>
              <w:t>ланыс-</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меттің</w:t>
            </w:r>
            <w:r>
              <w:br/>
            </w:r>
            <w:r>
              <w:rPr>
                <w:rFonts w:ascii="Times New Roman"/>
                <w:b w:val="false"/>
                <w:i w:val="false"/>
                <w:color w:val="000000"/>
                <w:sz w:val="20"/>
              </w:rPr>
              <w:t>
</w:t>
            </w: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тынды-</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алуы</w:t>
            </w:r>
          </w:p>
        </w:tc>
      </w:tr>
      <w:tr>
        <w:trPr>
          <w:trHeight w:val="157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шімі)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r>
      <w:tr>
        <w:trPr>
          <w:trHeight w:val="30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дау</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зімде-</w:t>
            </w:r>
            <w:r>
              <w:br/>
            </w:r>
            <w:r>
              <w:rPr>
                <w:rFonts w:ascii="Times New Roman"/>
                <w:b w:val="false"/>
                <w:i w:val="false"/>
                <w:color w:val="000000"/>
                <w:sz w:val="20"/>
              </w:rPr>
              <w:t>
</w:t>
            </w:r>
            <w:r>
              <w:rPr>
                <w:rFonts w:ascii="Times New Roman"/>
                <w:b w:val="false"/>
                <w:i w:val="false"/>
                <w:color w:val="000000"/>
                <w:sz w:val="20"/>
              </w:rPr>
              <w:t>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w:t>
            </w:r>
            <w:r>
              <w:br/>
            </w:r>
            <w:r>
              <w:rPr>
                <w:rFonts w:ascii="Times New Roman"/>
                <w:b w:val="false"/>
                <w:i w:val="false"/>
                <w:color w:val="000000"/>
                <w:sz w:val="20"/>
              </w:rPr>
              <w:t>
</w:t>
            </w:r>
            <w:r>
              <w:rPr>
                <w:rFonts w:ascii="Times New Roman"/>
                <w:b w:val="false"/>
                <w:i w:val="false"/>
                <w:color w:val="000000"/>
                <w:sz w:val="20"/>
              </w:rPr>
              <w:t>кеттің</w:t>
            </w:r>
            <w:r>
              <w:br/>
            </w:r>
            <w:r>
              <w:rPr>
                <w:rFonts w:ascii="Times New Roman"/>
                <w:b w:val="false"/>
                <w:i w:val="false"/>
                <w:color w:val="000000"/>
                <w:sz w:val="20"/>
              </w:rPr>
              <w:t>
</w:t>
            </w:r>
            <w:r>
              <w:rPr>
                <w:rFonts w:ascii="Times New Roman"/>
                <w:b w:val="false"/>
                <w:i w:val="false"/>
                <w:color w:val="000000"/>
                <w:sz w:val="20"/>
              </w:rPr>
              <w:t>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 келесі әркеттердің аяқталу үлгілері, орындалу мерзімдері және нөмірлері көрсетіліп, барлық ҚФБ әрекеттері (функциялары, рәсімдері, операциялары) атап көрсетіледі.</w:t>
      </w:r>
      <w:r>
        <w:br/>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кестелерге сәйкес электронды мемлекеттік қызметті көрсету кезіндегі функционалдық өзара әрекет жасаудың диаграммалары құрастырылады.</w:t>
      </w:r>
    </w:p>
    <w:bookmarkEnd w:id="12"/>
    <w:bookmarkStart w:name="z90" w:id="13"/>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w:t>
      </w:r>
      <w:r>
        <w:br/>
      </w:r>
      <w:r>
        <w:rPr>
          <w:rFonts w:ascii="Times New Roman"/>
          <w:b w:val="false"/>
          <w:i w:val="false"/>
          <w:color w:val="000000"/>
          <w:sz w:val="28"/>
        </w:rPr>
        <w:t xml:space="preserve">
дейін) жастағы балаларды кезекке қою"  </w:t>
      </w:r>
      <w:r>
        <w:br/>
      </w:r>
      <w:r>
        <w:rPr>
          <w:rFonts w:ascii="Times New Roman"/>
          <w:b w:val="false"/>
          <w:i w:val="false"/>
          <w:color w:val="000000"/>
          <w:sz w:val="28"/>
        </w:rPr>
        <w:t xml:space="preserve">
электрондық мемлекеттік қызмет көрсету </w:t>
      </w:r>
      <w:r>
        <w:br/>
      </w:r>
      <w:r>
        <w:rPr>
          <w:rFonts w:ascii="Times New Roman"/>
          <w:b w:val="false"/>
          <w:i w:val="false"/>
          <w:color w:val="000000"/>
          <w:sz w:val="28"/>
        </w:rPr>
        <w:t xml:space="preserve">
регламентіне 2-қосымша         </w:t>
      </w:r>
    </w:p>
    <w:bookmarkEnd w:id="13"/>
    <w:p>
      <w:pPr>
        <w:spacing w:after="0"/>
        <w:ind w:left="0"/>
        <w:jc w:val="both"/>
      </w:pPr>
      <w:r>
        <w:drawing>
          <wp:inline distT="0" distB="0" distL="0" distR="0">
            <wp:extent cx="7683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4318000"/>
                    </a:xfrm>
                    <a:prstGeom prst="rect">
                      <a:avLst/>
                    </a:prstGeom>
                  </pic:spPr>
                </pic:pic>
              </a:graphicData>
            </a:graphic>
          </wp:inline>
        </w:drawing>
      </w:r>
    </w:p>
    <w:bookmarkStart w:name="z91" w:id="14"/>
    <w:p>
      <w:pPr>
        <w:spacing w:after="0"/>
        <w:ind w:left="0"/>
        <w:jc w:val="both"/>
      </w:pPr>
      <w:r>
        <w:rPr>
          <w:rFonts w:ascii="Times New Roman"/>
          <w:b w:val="false"/>
          <w:i w:val="false"/>
          <w:color w:val="000000"/>
          <w:sz w:val="28"/>
        </w:rPr>
        <w:t>
      1-сурет. ЭҮП арқылы электрондық мемлекеттік қызмет көрсету кезіндегі функционалдық өзара әрекет жасаудың диаграммасы</w:t>
      </w:r>
    </w:p>
    <w:bookmarkEnd w:id="14"/>
    <w:p>
      <w:pPr>
        <w:spacing w:after="0"/>
        <w:ind w:left="0"/>
        <w:jc w:val="both"/>
      </w:pPr>
      <w:r>
        <w:drawing>
          <wp:inline distT="0" distB="0" distL="0" distR="0">
            <wp:extent cx="7505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4267200"/>
                    </a:xfrm>
                    <a:prstGeom prst="rect">
                      <a:avLst/>
                    </a:prstGeom>
                  </pic:spPr>
                </pic:pic>
              </a:graphicData>
            </a:graphic>
          </wp:inline>
        </w:drawing>
      </w:r>
    </w:p>
    <w:bookmarkStart w:name="z92" w:id="15"/>
    <w:p>
      <w:pPr>
        <w:spacing w:after="0"/>
        <w:ind w:left="0"/>
        <w:jc w:val="both"/>
      </w:pPr>
      <w:r>
        <w:rPr>
          <w:rFonts w:ascii="Times New Roman"/>
          <w:b w:val="false"/>
          <w:i w:val="false"/>
          <w:color w:val="000000"/>
          <w:sz w:val="28"/>
        </w:rPr>
        <w:t>
      2-сурет. Қызмет беруші арқылы электрондық мемлекеттік қызмет көрсету кезіндегі функционалдық өзара әрекет жасаудың диаграммасы</w:t>
      </w:r>
    </w:p>
    <w:bookmarkEnd w:id="15"/>
    <w:p>
      <w:pPr>
        <w:spacing w:after="0"/>
        <w:ind w:left="0"/>
        <w:jc w:val="both"/>
      </w:pPr>
      <w:r>
        <w:drawing>
          <wp:inline distT="0" distB="0" distL="0" distR="0">
            <wp:extent cx="7670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4254500"/>
                    </a:xfrm>
                    <a:prstGeom prst="rect">
                      <a:avLst/>
                    </a:prstGeom>
                  </pic:spPr>
                </pic:pic>
              </a:graphicData>
            </a:graphic>
          </wp:inline>
        </w:drawing>
      </w:r>
    </w:p>
    <w:bookmarkStart w:name="z93" w:id="16"/>
    <w:p>
      <w:pPr>
        <w:spacing w:after="0"/>
        <w:ind w:left="0"/>
        <w:jc w:val="both"/>
      </w:pPr>
      <w:r>
        <w:rPr>
          <w:rFonts w:ascii="Times New Roman"/>
          <w:b w:val="false"/>
          <w:i w:val="false"/>
          <w:color w:val="000000"/>
          <w:sz w:val="28"/>
        </w:rPr>
        <w:t>
      3-сурет. Орталық арқылы электрондық мемлекеттік қызмет көрсету кезіндегі функционалдық өзара әрекет жасаудың диаграммасы</w:t>
      </w:r>
    </w:p>
    <w:bookmarkEnd w:id="16"/>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3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1524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2413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 cy="419100"/>
                          </a:xfrm>
                          <a:prstGeom prst="rect">
                            <a:avLst/>
                          </a:prstGeom>
                        </pic:spPr>
                      </pic:pic>
                    </a:graphicData>
                  </a:graphic>
                </wp:inline>
              </w:drawing>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алушыға ұсынылатын электрондық құжат</w:t>
            </w:r>
          </w:p>
        </w:tc>
      </w:tr>
    </w:tbl>
    <w:bookmarkStart w:name="z94"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алушыларға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w:t>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End w:id="17"/>
    <w:bookmarkStart w:name="z100" w:id="18"/>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w:t>
      </w:r>
      <w:r>
        <w:br/>
      </w:r>
      <w:r>
        <w:rPr>
          <w:rFonts w:ascii="Times New Roman"/>
          <w:b w:val="false"/>
          <w:i w:val="false"/>
          <w:color w:val="000000"/>
          <w:sz w:val="28"/>
        </w:rPr>
        <w:t xml:space="preserve">
дейін) жастағы балаларды кезекке қою"  </w:t>
      </w:r>
      <w:r>
        <w:br/>
      </w:r>
      <w:r>
        <w:rPr>
          <w:rFonts w:ascii="Times New Roman"/>
          <w:b w:val="false"/>
          <w:i w:val="false"/>
          <w:color w:val="000000"/>
          <w:sz w:val="28"/>
        </w:rPr>
        <w:t xml:space="preserve">
электрондық мемлекеттік қызмет көрсету </w:t>
      </w:r>
      <w:r>
        <w:br/>
      </w:r>
      <w:r>
        <w:rPr>
          <w:rFonts w:ascii="Times New Roman"/>
          <w:b w:val="false"/>
          <w:i w:val="false"/>
          <w:color w:val="000000"/>
          <w:sz w:val="28"/>
        </w:rPr>
        <w:t xml:space="preserve">
регламентіне 3-қосымша        </w:t>
      </w:r>
    </w:p>
    <w:bookmarkEnd w:id="18"/>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өтініштің экрандық нысаны</w:t>
      </w:r>
    </w:p>
    <w:p>
      <w:pPr>
        <w:spacing w:after="0"/>
        <w:ind w:left="0"/>
        <w:jc w:val="both"/>
      </w:pPr>
      <w:r>
        <w:drawing>
          <wp:inline distT="0" distB="0" distL="0" distR="0">
            <wp:extent cx="6426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26200" cy="838200"/>
                    </a:xfrm>
                    <a:prstGeom prst="rect">
                      <a:avLst/>
                    </a:prstGeom>
                  </pic:spPr>
                </pic:pic>
              </a:graphicData>
            </a:graphic>
          </wp:inline>
        </w:drawing>
      </w:r>
    </w:p>
    <w:p>
      <w:pPr>
        <w:spacing w:after="0"/>
        <w:ind w:left="0"/>
        <w:jc w:val="both"/>
      </w:pPr>
      <w:r>
        <w:drawing>
          <wp:inline distT="0" distB="0" distL="0" distR="0">
            <wp:extent cx="6108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4864100"/>
                    </a:xfrm>
                    <a:prstGeom prst="rect">
                      <a:avLst/>
                    </a:prstGeom>
                  </pic:spPr>
                </pic:pic>
              </a:graphicData>
            </a:graphic>
          </wp:inline>
        </w:drawing>
      </w:r>
    </w:p>
    <w:p>
      <w:pPr>
        <w:spacing w:after="0"/>
        <w:ind w:left="0"/>
        <w:jc w:val="both"/>
      </w:pPr>
      <w:r>
        <w:drawing>
          <wp:inline distT="0" distB="0" distL="0" distR="0">
            <wp:extent cx="6337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37300" cy="3403600"/>
                    </a:xfrm>
                    <a:prstGeom prst="rect">
                      <a:avLst/>
                    </a:prstGeom>
                  </pic:spPr>
                </pic:pic>
              </a:graphicData>
            </a:graphic>
          </wp:inline>
        </w:drawing>
      </w:r>
    </w:p>
    <w:bookmarkStart w:name="z101" w:id="19"/>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w:t>
      </w:r>
      <w:r>
        <w:br/>
      </w:r>
      <w:r>
        <w:rPr>
          <w:rFonts w:ascii="Times New Roman"/>
          <w:b w:val="false"/>
          <w:i w:val="false"/>
          <w:color w:val="000000"/>
          <w:sz w:val="28"/>
        </w:rPr>
        <w:t xml:space="preserve">
дейін) жастағы балаларды кезекке қою"  </w:t>
      </w:r>
      <w:r>
        <w:br/>
      </w:r>
      <w:r>
        <w:rPr>
          <w:rFonts w:ascii="Times New Roman"/>
          <w:b w:val="false"/>
          <w:i w:val="false"/>
          <w:color w:val="000000"/>
          <w:sz w:val="28"/>
        </w:rPr>
        <w:t xml:space="preserve">
электрондық мемлекеттік қызмет көрсету </w:t>
      </w:r>
      <w:r>
        <w:br/>
      </w:r>
      <w:r>
        <w:rPr>
          <w:rFonts w:ascii="Times New Roman"/>
          <w:b w:val="false"/>
          <w:i w:val="false"/>
          <w:color w:val="000000"/>
          <w:sz w:val="28"/>
        </w:rPr>
        <w:t xml:space="preserve">
регламентіне 4-қосымша        </w:t>
      </w:r>
    </w:p>
    <w:bookmarkEnd w:id="19"/>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p>
      <w:pPr>
        <w:spacing w:after="0"/>
        <w:ind w:left="0"/>
        <w:jc w:val="both"/>
      </w:pPr>
      <w:r>
        <w:drawing>
          <wp:inline distT="0" distB="0" distL="0" distR="0">
            <wp:extent cx="6858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0" cy="9753600"/>
                    </a:xfrm>
                    <a:prstGeom prst="rect">
                      <a:avLst/>
                    </a:prstGeom>
                  </pic:spPr>
                </pic:pic>
              </a:graphicData>
            </a:graphic>
          </wp:inline>
        </w:drawing>
      </w:r>
    </w:p>
    <w:bookmarkStart w:name="z102" w:id="20"/>
    <w:p>
      <w:pPr>
        <w:spacing w:after="0"/>
        <w:ind w:left="0"/>
        <w:jc w:val="left"/>
      </w:pPr>
      <w:r>
        <w:rPr>
          <w:rFonts w:ascii="Times New Roman"/>
          <w:b/>
          <w:i w:val="false"/>
          <w:color w:val="000000"/>
        </w:rPr>
        <w:t xml:space="preserve"> 
Алушыға берілетін хабарламалар</w:t>
      </w:r>
    </w:p>
    <w:bookmarkEnd w:id="20"/>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ЭҮП-тегі жеке кабинеттегі "Хабарлама" бөлімінде көрсетіледі, сонымен қатар ХҚКО АЖ-ға жіберіледі.</w:t>
      </w:r>
    </w:p>
    <w:bookmarkStart w:name="z103" w:id="21"/>
    <w:p>
      <w:pPr>
        <w:spacing w:after="0"/>
        <w:ind w:left="0"/>
        <w:jc w:val="left"/>
      </w:pPr>
      <w:r>
        <w:rPr>
          <w:rFonts w:ascii="Times New Roman"/>
          <w:b/>
          <w:i w:val="false"/>
          <w:color w:val="000000"/>
        </w:rPr>
        <w:t xml:space="preserve"> 
Мектепке дейінгі балалар ұйымына жіберу</w:t>
      </w:r>
      <w:r>
        <w:br/>
      </w:r>
      <w:r>
        <w:rPr>
          <w:rFonts w:ascii="Times New Roman"/>
          <w:b/>
          <w:i w:val="false"/>
          <w:color w:val="000000"/>
        </w:rPr>
        <w:t>
үшін мектепке дейінгі жастағы балаларды тіркеу</w:t>
      </w:r>
      <w:r>
        <w:br/>
      </w:r>
      <w:r>
        <w:rPr>
          <w:rFonts w:ascii="Times New Roman"/>
          <w:b/>
          <w:i w:val="false"/>
          <w:color w:val="000000"/>
        </w:rPr>
        <w:t>
туралы хабарлама</w:t>
      </w:r>
    </w:p>
    <w:bookmarkEnd w:id="21"/>
    <w:p>
      <w:pPr>
        <w:spacing w:after="0"/>
        <w:ind w:left="0"/>
        <w:jc w:val="both"/>
      </w:pPr>
      <w:r>
        <w:drawing>
          <wp:inline distT="0" distB="0" distL="0" distR="0">
            <wp:extent cx="5765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65800" cy="762000"/>
                    </a:xfrm>
                    <a:prstGeom prst="rect">
                      <a:avLst/>
                    </a:prstGeom>
                  </pic:spPr>
                </pic:pic>
              </a:graphicData>
            </a:graphic>
          </wp:inline>
        </w:drawing>
      </w:r>
    </w:p>
    <w:p>
      <w:pPr>
        <w:spacing w:after="0"/>
        <w:ind w:left="0"/>
        <w:jc w:val="both"/>
      </w:pPr>
      <w:r>
        <w:drawing>
          <wp:inline distT="0" distB="0" distL="0" distR="0">
            <wp:extent cx="5854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54700" cy="3213100"/>
                    </a:xfrm>
                    <a:prstGeom prst="rect">
                      <a:avLst/>
                    </a:prstGeom>
                  </pic:spPr>
                </pic:pic>
              </a:graphicData>
            </a:graphic>
          </wp:inline>
        </w:drawing>
      </w:r>
    </w:p>
    <w:p>
      <w:pPr>
        <w:spacing w:after="0"/>
        <w:ind w:left="0"/>
        <w:jc w:val="both"/>
      </w:pPr>
      <w:r>
        <w:drawing>
          <wp:inline distT="0" distB="0" distL="0" distR="0">
            <wp:extent cx="57912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91200" cy="2781300"/>
                    </a:xfrm>
                    <a:prstGeom prst="rect">
                      <a:avLst/>
                    </a:prstGeom>
                  </pic:spPr>
                </pic:pic>
              </a:graphicData>
            </a:graphic>
          </wp:inline>
        </w:drawing>
      </w:r>
    </w:p>
    <w:bookmarkStart w:name="z104" w:id="22"/>
    <w:p>
      <w:pPr>
        <w:spacing w:after="0"/>
        <w:ind w:left="0"/>
        <w:jc w:val="left"/>
      </w:pPr>
      <w:r>
        <w:rPr>
          <w:rFonts w:ascii="Times New Roman"/>
          <w:b/>
          <w:i w:val="false"/>
          <w:color w:val="000000"/>
        </w:rPr>
        <w:t xml:space="preserve"> 
Электрондық мемлекеттік қызметтің теріс</w:t>
      </w:r>
      <w:r>
        <w:br/>
      </w:r>
      <w:r>
        <w:rPr>
          <w:rFonts w:ascii="Times New Roman"/>
          <w:b/>
          <w:i w:val="false"/>
          <w:color w:val="000000"/>
        </w:rPr>
        <w:t>
(бас тарту) жауабының шығыс нысаны</w:t>
      </w:r>
    </w:p>
    <w:bookmarkEnd w:id="22"/>
    <w:p>
      <w:pPr>
        <w:spacing w:after="0"/>
        <w:ind w:left="0"/>
        <w:jc w:val="both"/>
      </w:pPr>
      <w:r>
        <w:rPr>
          <w:rFonts w:ascii="Times New Roman"/>
          <w:b w:val="false"/>
          <w:i w:val="false"/>
          <w:color w:val="000000"/>
          <w:sz w:val="28"/>
        </w:rPr>
        <w:t>      Теріс жауаптың шығыс нысаны бас тартуды негіздеу мәтінімен еркін нысандағы хат түрінде ұсынылады.</w:t>
      </w:r>
    </w:p>
    <w:bookmarkStart w:name="z105" w:id="23"/>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xml:space="preserve">
жіберу үшін мектепке дейінгі (7 жасқа  </w:t>
      </w:r>
      <w:r>
        <w:br/>
      </w:r>
      <w:r>
        <w:rPr>
          <w:rFonts w:ascii="Times New Roman"/>
          <w:b w:val="false"/>
          <w:i w:val="false"/>
          <w:color w:val="000000"/>
          <w:sz w:val="28"/>
        </w:rPr>
        <w:t xml:space="preserve">
дейін) жастағы балаларды кезекке қою"  </w:t>
      </w:r>
      <w:r>
        <w:br/>
      </w:r>
      <w:r>
        <w:rPr>
          <w:rFonts w:ascii="Times New Roman"/>
          <w:b w:val="false"/>
          <w:i w:val="false"/>
          <w:color w:val="000000"/>
          <w:sz w:val="28"/>
        </w:rPr>
        <w:t xml:space="preserve">
электрондық мемлекеттік қызмет көрсету </w:t>
      </w:r>
      <w:r>
        <w:br/>
      </w:r>
      <w:r>
        <w:rPr>
          <w:rFonts w:ascii="Times New Roman"/>
          <w:b w:val="false"/>
          <w:i w:val="false"/>
          <w:color w:val="000000"/>
          <w:sz w:val="28"/>
        </w:rPr>
        <w:t xml:space="preserve">
регламентіне 5-қосымша        </w:t>
      </w:r>
    </w:p>
    <w:bookmarkEnd w:id="23"/>
    <w:p>
      <w:pPr>
        <w:spacing w:after="0"/>
        <w:ind w:left="0"/>
        <w:jc w:val="left"/>
      </w:pPr>
      <w:r>
        <w:rPr>
          <w:rFonts w:ascii="Times New Roman"/>
          <w:b/>
          <w:i w:val="false"/>
          <w:color w:val="000000"/>
        </w:rPr>
        <w:t xml:space="preserve"> Электрондық мемлекеттік қызмет</w:t>
      </w:r>
      <w:r>
        <w:br/>
      </w:r>
      <w:r>
        <w:rPr>
          <w:rFonts w:ascii="Times New Roman"/>
          <w:b/>
          <w:i w:val="false"/>
          <w:color w:val="000000"/>
        </w:rPr>
        <w:t>
көрсеткіштерін анықтауға арналған сауалнама</w:t>
      </w:r>
      <w:r>
        <w:br/>
      </w:r>
      <w:r>
        <w:rPr>
          <w:rFonts w:ascii="Times New Roman"/>
          <w:b/>
          <w:i w:val="false"/>
          <w:color w:val="000000"/>
        </w:rPr>
        <w:t>
түрі: "сапа" және "қолжетімділік"____________________________________________________________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06" w:id="2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22 қарашадағы   </w:t>
      </w:r>
      <w:r>
        <w:br/>
      </w:r>
      <w:r>
        <w:rPr>
          <w:rFonts w:ascii="Times New Roman"/>
          <w:b w:val="false"/>
          <w:i w:val="false"/>
          <w:color w:val="000000"/>
          <w:sz w:val="28"/>
        </w:rPr>
        <w:t xml:space="preserve">
№ 527 қаулысымен бекітілген </w:t>
      </w:r>
    </w:p>
    <w:bookmarkEnd w:id="24"/>
    <w:p>
      <w:pPr>
        <w:spacing w:after="0"/>
        <w:ind w:left="0"/>
        <w:jc w:val="left"/>
      </w:pPr>
      <w:r>
        <w:rPr>
          <w:rFonts w:ascii="Times New Roman"/>
          <w:b/>
          <w:i w:val="false"/>
          <w:color w:val="000000"/>
        </w:rPr>
        <w:t xml:space="preserve"> "Қорғаншылық және қамқоршылық</w:t>
      </w:r>
      <w:r>
        <w:br/>
      </w:r>
      <w:r>
        <w:rPr>
          <w:rFonts w:ascii="Times New Roman"/>
          <w:b/>
          <w:i w:val="false"/>
          <w:color w:val="000000"/>
        </w:rPr>
        <w:t>
жөнінде анықтама беру" электрондық мемлекеттiк</w:t>
      </w:r>
      <w:r>
        <w:br/>
      </w:r>
      <w:r>
        <w:rPr>
          <w:rFonts w:ascii="Times New Roman"/>
          <w:b/>
          <w:i w:val="false"/>
          <w:color w:val="000000"/>
        </w:rPr>
        <w:t>
қызмет көрсету регламенті</w:t>
      </w:r>
    </w:p>
    <w:bookmarkStart w:name="z107" w:id="25"/>
    <w:p>
      <w:pPr>
        <w:spacing w:after="0"/>
        <w:ind w:left="0"/>
        <w:jc w:val="left"/>
      </w:pPr>
      <w:r>
        <w:rPr>
          <w:rFonts w:ascii="Times New Roman"/>
          <w:b/>
          <w:i w:val="false"/>
          <w:color w:val="000000"/>
        </w:rPr>
        <w:t xml:space="preserve"> 
1. Жалпы ережелер</w:t>
      </w:r>
    </w:p>
    <w:bookmarkEnd w:id="25"/>
    <w:bookmarkStart w:name="z108" w:id="26"/>
    <w:p>
      <w:pPr>
        <w:spacing w:after="0"/>
        <w:ind w:left="0"/>
        <w:jc w:val="both"/>
      </w:pPr>
      <w:r>
        <w:rPr>
          <w:rFonts w:ascii="Times New Roman"/>
          <w:b w:val="false"/>
          <w:i w:val="false"/>
          <w:color w:val="000000"/>
          <w:sz w:val="28"/>
        </w:rPr>
        <w:t xml:space="preserve">
      1. "Қорғаншылық және қамқоршылық жөнінде анықтама беру" электрондық мемлекеттік қызметі (бұдан әрі – электрондық мемлекеттік қызмет) Қостанай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"Қорғаншылық және қамқоршылық жөнінде анықтама беру" электрондық мемлекеттiк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мемлекеттік қызметті алушы – жеке тұлға (бұдан әрі – алушы);</w:t>
      </w:r>
      <w:r>
        <w:br/>
      </w:r>
      <w:r>
        <w:rPr>
          <w:rFonts w:ascii="Times New Roman"/>
          <w:b w:val="false"/>
          <w:i w:val="false"/>
          <w:color w:val="000000"/>
          <w:sz w:val="28"/>
        </w:rPr>
        <w:t>
</w:t>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жөнiндегі қызмет көрсету;</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 ақпараттық технологияларды қолдана отырып, электрондық нысанда көрсетілетін мемлекеттік қызмет көрсету;</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ішкі жүйелері/кіші жүйелері және жергілікті атқарушы органның электрондық қызметтерді көрсету үрдісіне қатысатын сыртқы ақпараттық жүйелері арасындағы ақпараттық өзара іс-қимылды қамтамасыз етеді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әрі - ЭЦҚ).</w:t>
      </w:r>
    </w:p>
    <w:bookmarkEnd w:id="26"/>
    <w:bookmarkStart w:name="z128" w:id="27"/>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27"/>
    <w:bookmarkStart w:name="z129" w:id="28"/>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іс-қимыл жасаудың № 1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ЖСН және пароль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алушының ЭҮП-ке ЖСН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болуына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әрекет ету мерзімін және тізімде қайта шақырылғандар (жойылғандар) тіркеу куәліктерінің болмауын, сондай-ақ сәйкестендіру деректеріне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 арқылы электрондық мемлекеттік қызметті көрсету үшін сұрау салуды куәландыру және электрондық құжатты (сұрау салуды) қызмет беруші өңдеу үшін ЭҮШ арқылы ЭҮӨШ АЖО-ға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ЭҮӨШ АЖО-да қалыптастырылған қызмет нәтижесін (электронды құжат түріндегі анықтама) алуы. Электрондық құжат қызмет берушінің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іс-қимыл жасаудың № 3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электрондық мемлекеттік қызметті алу үшін ЭҮӨШ АЖО-на логині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сондай-ақ БНАЖ-не алушы өкілінің сенімхат деректері туралы сұрау салуды жіберуі;</w:t>
      </w:r>
      <w:r>
        <w:br/>
      </w:r>
      <w:r>
        <w:rPr>
          <w:rFonts w:ascii="Times New Roman"/>
          <w:b w:val="false"/>
          <w:i w:val="false"/>
          <w:color w:val="000000"/>
          <w:sz w:val="28"/>
        </w:rPr>
        <w:t>
</w:t>
      </w:r>
      <w:r>
        <w:rPr>
          <w:rFonts w:ascii="Times New Roman"/>
          <w:b w:val="false"/>
          <w:i w:val="false"/>
          <w:color w:val="000000"/>
          <w:sz w:val="28"/>
        </w:rPr>
        <w:t>
      4) 1 шарт – ЖТ МДҚ-да алушы деректерінің,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орталық операторының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 (алушының сұрау салуын)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ЭҮӨШ АЖО-да қалыптастырылған электрондық мемлекеттік қызмет нәтижесін (қағаз құжат түріндегі 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орындау мәртебесін алушымен тексеру тәсілі: "электрондық үкімет" порталындағы "Қызметтерді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(оның ішінде шағымдану) ЭҮП сall-орталығының телефоны бойынша алуға болады: (1414).</w:t>
      </w:r>
    </w:p>
    <w:bookmarkEnd w:id="28"/>
    <w:bookmarkStart w:name="z157" w:id="29"/>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29"/>
    <w:bookmarkStart w:name="z158" w:id="30"/>
    <w:p>
      <w:pPr>
        <w:spacing w:after="0"/>
        <w:ind w:left="0"/>
        <w:jc w:val="both"/>
      </w:pPr>
      <w:r>
        <w:rPr>
          <w:rFonts w:ascii="Times New Roman"/>
          <w:b w:val="false"/>
          <w:i w:val="false"/>
          <w:color w:val="000000"/>
          <w:sz w:val="28"/>
        </w:rPr>
        <w:t>
      11. Электрондық мемлекеттік қызметті көрсету үдерісіне қатысатын құрылымдық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МДҚ;</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Іс-қимылдардың (рәсімдердің, функциялардың, операциялардың) дәйектілігін әрбір іс-қимылдың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p>
    <w:bookmarkEnd w:id="30"/>
    <w:bookmarkStart w:name="z178" w:id="31"/>
    <w:p>
      <w:pPr>
        <w:spacing w:after="0"/>
        <w:ind w:left="0"/>
        <w:jc w:val="both"/>
      </w:pPr>
      <w:r>
        <w:rPr>
          <w:rFonts w:ascii="Times New Roman"/>
          <w:b w:val="false"/>
          <w:i w:val="false"/>
          <w:color w:val="000000"/>
          <w:sz w:val="28"/>
        </w:rPr>
        <w:t xml:space="preserve">
"Қорғаншылық және қамқоршылық жөнінде   </w:t>
      </w:r>
      <w:r>
        <w:br/>
      </w:r>
      <w:r>
        <w:rPr>
          <w:rFonts w:ascii="Times New Roman"/>
          <w:b w:val="false"/>
          <w:i w:val="false"/>
          <w:color w:val="000000"/>
          <w:sz w:val="28"/>
        </w:rPr>
        <w:t xml:space="preserve">
анықтама беру" электрондық мемлекеттік  </w:t>
      </w:r>
      <w:r>
        <w:br/>
      </w:r>
      <w:r>
        <w:rPr>
          <w:rFonts w:ascii="Times New Roman"/>
          <w:b w:val="false"/>
          <w:i w:val="false"/>
          <w:color w:val="000000"/>
          <w:sz w:val="28"/>
        </w:rPr>
        <w:t xml:space="preserve">
қызмет көрсету регламентіне 1-қосымша   </w:t>
      </w:r>
    </w:p>
    <w:bookmarkEnd w:id="31"/>
    <w:bookmarkStart w:name="z179" w:id="32"/>
    <w:p>
      <w:pPr>
        <w:spacing w:after="0"/>
        <w:ind w:left="0"/>
        <w:jc w:val="both"/>
      </w:pPr>
      <w:r>
        <w:rPr>
          <w:rFonts w:ascii="Times New Roman"/>
          <w:b w:val="false"/>
          <w:i w:val="false"/>
          <w:color w:val="000000"/>
          <w:sz w:val="28"/>
        </w:rPr>
        <w:t>
1-кесте. ЭҮП арқылы ҚФБ іс-әрекеттерінің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210"/>
        <w:gridCol w:w="1009"/>
        <w:gridCol w:w="1412"/>
        <w:gridCol w:w="1210"/>
        <w:gridCol w:w="1009"/>
        <w:gridCol w:w="1413"/>
        <w:gridCol w:w="1211"/>
        <w:gridCol w:w="1211"/>
        <w:gridCol w:w="1211"/>
      </w:tblGrid>
      <w:tr>
        <w:trPr>
          <w:trHeight w:val="6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5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ЭҮП-та</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 ха-</w:t>
            </w:r>
            <w:r>
              <w:br/>
            </w:r>
            <w:r>
              <w:rPr>
                <w:rFonts w:ascii="Times New Roman"/>
                <w:b w:val="false"/>
                <w:i w:val="false"/>
                <w:color w:val="000000"/>
                <w:sz w:val="20"/>
              </w:rPr>
              <w:t>
</w:t>
            </w:r>
            <w:r>
              <w:rPr>
                <w:rFonts w:ascii="Times New Roman"/>
                <w:b w:val="false"/>
                <w:i w:val="false"/>
                <w:color w:val="000000"/>
                <w:sz w:val="20"/>
              </w:rPr>
              <w:t>барлама-</w:t>
            </w:r>
            <w:r>
              <w:br/>
            </w:r>
            <w:r>
              <w:rPr>
                <w:rFonts w:ascii="Times New Roman"/>
                <w:b w:val="false"/>
                <w:i w:val="false"/>
                <w:color w:val="000000"/>
                <w:sz w:val="20"/>
              </w:rPr>
              <w:t>
</w:t>
            </w:r>
            <w:r>
              <w:rPr>
                <w:rFonts w:ascii="Times New Roman"/>
                <w:b w:val="false"/>
                <w:i w:val="false"/>
                <w:color w:val="000000"/>
                <w:sz w:val="20"/>
              </w:rPr>
              <w:t>сын қа-</w:t>
            </w:r>
            <w:r>
              <w:br/>
            </w:r>
            <w:r>
              <w:rPr>
                <w:rFonts w:ascii="Times New Roman"/>
                <w:b w:val="false"/>
                <w:i w:val="false"/>
                <w:color w:val="000000"/>
                <w:sz w:val="20"/>
              </w:rPr>
              <w:t>
</w:t>
            </w:r>
            <w:r>
              <w:rPr>
                <w:rFonts w:ascii="Times New Roman"/>
                <w:b w:val="false"/>
                <w:i w:val="false"/>
                <w:color w:val="000000"/>
                <w:sz w:val="20"/>
              </w:rPr>
              <w:t>лыптасты-</w:t>
            </w:r>
            <w:r>
              <w:br/>
            </w:r>
            <w:r>
              <w:rPr>
                <w:rFonts w:ascii="Times New Roman"/>
                <w:b w:val="false"/>
                <w:i w:val="false"/>
                <w:color w:val="000000"/>
                <w:sz w:val="20"/>
              </w:rPr>
              <w:t>
</w:t>
            </w:r>
            <w:r>
              <w:rPr>
                <w:rFonts w:ascii="Times New Roman"/>
                <w:b w:val="false"/>
                <w:i w:val="false"/>
                <w:color w:val="000000"/>
                <w:sz w:val="20"/>
              </w:rPr>
              <w:t>рады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 таң-</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таңдауы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дыруы</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АЖО-ға</w:t>
            </w:r>
            <w:r>
              <w:br/>
            </w:r>
            <w:r>
              <w:rPr>
                <w:rFonts w:ascii="Times New Roman"/>
                <w:b w:val="false"/>
                <w:i w:val="false"/>
                <w:color w:val="000000"/>
                <w:sz w:val="20"/>
              </w:rPr>
              <w:t>
</w:t>
            </w:r>
            <w:r>
              <w:rPr>
                <w:rFonts w:ascii="Times New Roman"/>
                <w:b w:val="false"/>
                <w:i w:val="false"/>
                <w:color w:val="000000"/>
                <w:sz w:val="20"/>
              </w:rPr>
              <w:t>жіберуі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қалыпта</w:t>
            </w:r>
            <w:r>
              <w:br/>
            </w:r>
            <w:r>
              <w:rPr>
                <w:rFonts w:ascii="Times New Roman"/>
                <w:b w:val="false"/>
                <w:i w:val="false"/>
                <w:color w:val="000000"/>
                <w:sz w:val="20"/>
              </w:rPr>
              <w:t>
</w:t>
            </w:r>
            <w:r>
              <w:rPr>
                <w:rFonts w:ascii="Times New Roman"/>
                <w:b w:val="false"/>
                <w:i w:val="false"/>
                <w:color w:val="000000"/>
                <w:sz w:val="20"/>
              </w:rPr>
              <w:t>тырады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тің қо-</w:t>
            </w:r>
            <w:r>
              <w:br/>
            </w:r>
            <w:r>
              <w:rPr>
                <w:rFonts w:ascii="Times New Roman"/>
                <w:b w:val="false"/>
                <w:i w:val="false"/>
                <w:color w:val="000000"/>
                <w:sz w:val="20"/>
              </w:rPr>
              <w:t>
</w:t>
            </w:r>
            <w:r>
              <w:rPr>
                <w:rFonts w:ascii="Times New Roman"/>
                <w:b w:val="false"/>
                <w:i w:val="false"/>
                <w:color w:val="000000"/>
                <w:sz w:val="20"/>
              </w:rPr>
              <w:t>рытын-</w:t>
            </w:r>
            <w:r>
              <w:br/>
            </w:r>
            <w:r>
              <w:rPr>
                <w:rFonts w:ascii="Times New Roman"/>
                <w:b w:val="false"/>
                <w:i w:val="false"/>
                <w:color w:val="000000"/>
                <w:sz w:val="20"/>
              </w:rPr>
              <w:t>
</w:t>
            </w:r>
            <w:r>
              <w:rPr>
                <w:rFonts w:ascii="Times New Roman"/>
                <w:b w:val="false"/>
                <w:i w:val="false"/>
                <w:color w:val="000000"/>
                <w:sz w:val="20"/>
              </w:rPr>
              <w:t>дысын</w:t>
            </w:r>
            <w:r>
              <w:br/>
            </w:r>
            <w:r>
              <w:rPr>
                <w:rFonts w:ascii="Times New Roman"/>
                <w:b w:val="false"/>
                <w:i w:val="false"/>
                <w:color w:val="000000"/>
                <w:sz w:val="20"/>
              </w:rPr>
              <w:t>
</w:t>
            </w:r>
            <w:r>
              <w:rPr>
                <w:rFonts w:ascii="Times New Roman"/>
                <w:b w:val="false"/>
                <w:i w:val="false"/>
                <w:color w:val="000000"/>
                <w:sz w:val="20"/>
              </w:rPr>
              <w:t>алуы</w:t>
            </w:r>
          </w:p>
        </w:tc>
      </w:tr>
      <w:tr>
        <w:trPr>
          <w:trHeight w:val="23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 ету</w:t>
            </w:r>
            <w:r>
              <w:br/>
            </w:r>
            <w:r>
              <w:rPr>
                <w:rFonts w:ascii="Times New Roman"/>
                <w:b w:val="false"/>
                <w:i w:val="false"/>
                <w:color w:val="000000"/>
                <w:sz w:val="20"/>
              </w:rPr>
              <w:t>
</w:t>
            </w:r>
            <w:r>
              <w:rPr>
                <w:rFonts w:ascii="Times New Roman"/>
                <w:b w:val="false"/>
                <w:i w:val="false"/>
                <w:color w:val="000000"/>
                <w:sz w:val="20"/>
              </w:rPr>
              <w:t>шешімі)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масын</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w:t>
            </w:r>
            <w:r>
              <w:br/>
            </w:r>
            <w:r>
              <w:rPr>
                <w:rFonts w:ascii="Times New Roman"/>
                <w:b w:val="false"/>
                <w:i w:val="false"/>
                <w:color w:val="000000"/>
                <w:sz w:val="20"/>
              </w:rPr>
              <w:t>
</w:t>
            </w:r>
            <w:r>
              <w:rPr>
                <w:rFonts w:ascii="Times New Roman"/>
                <w:b w:val="false"/>
                <w:i w:val="false"/>
                <w:color w:val="000000"/>
                <w:sz w:val="20"/>
              </w:rPr>
              <w:t>натын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метке</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тау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сетілуі</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w:t>
            </w:r>
            <w:r>
              <w:br/>
            </w:r>
            <w:r>
              <w:rPr>
                <w:rFonts w:ascii="Times New Roman"/>
                <w:b w:val="false"/>
                <w:i w:val="false"/>
                <w:color w:val="000000"/>
                <w:sz w:val="20"/>
              </w:rPr>
              <w:t>
</w:t>
            </w:r>
            <w:r>
              <w:rPr>
                <w:rFonts w:ascii="Times New Roman"/>
                <w:b w:val="false"/>
                <w:i w:val="false"/>
                <w:color w:val="000000"/>
                <w:sz w:val="20"/>
              </w:rPr>
              <w:t>1 мин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нөмірі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3–егер</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 ой-</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өтсе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33"/>
    <w:p>
      <w:pPr>
        <w:spacing w:after="0"/>
        <w:ind w:left="0"/>
        <w:jc w:val="both"/>
      </w:pPr>
      <w:r>
        <w:rPr>
          <w:rFonts w:ascii="Times New Roman"/>
          <w:b w:val="false"/>
          <w:i w:val="false"/>
          <w:color w:val="000000"/>
          <w:sz w:val="28"/>
        </w:rPr>
        <w:t>
2-кесте. Орталық арқылы ҚФБ іс-әрекеттерінің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127"/>
        <w:gridCol w:w="966"/>
        <w:gridCol w:w="966"/>
        <w:gridCol w:w="1127"/>
        <w:gridCol w:w="966"/>
        <w:gridCol w:w="966"/>
        <w:gridCol w:w="966"/>
        <w:gridCol w:w="966"/>
        <w:gridCol w:w="966"/>
        <w:gridCol w:w="2094"/>
      </w:tblGrid>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АЖ АЖО</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w:t>
            </w:r>
            <w:r>
              <w:br/>
            </w:r>
            <w:r>
              <w:rPr>
                <w:rFonts w:ascii="Times New Roman"/>
                <w:b w:val="false"/>
                <w:i w:val="false"/>
                <w:color w:val="000000"/>
                <w:sz w:val="20"/>
              </w:rPr>
              <w:t>
</w:t>
            </w:r>
            <w:r>
              <w:rPr>
                <w:rFonts w:ascii="Times New Roman"/>
                <w:b w:val="false"/>
                <w:i w:val="false"/>
                <w:color w:val="000000"/>
                <w:sz w:val="20"/>
              </w:rPr>
              <w:t>таң-</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МДҚ-на,</w:t>
            </w:r>
            <w:r>
              <w:br/>
            </w:r>
            <w:r>
              <w:rPr>
                <w:rFonts w:ascii="Times New Roman"/>
                <w:b w:val="false"/>
                <w:i w:val="false"/>
                <w:color w:val="000000"/>
                <w:sz w:val="20"/>
              </w:rPr>
              <w:t>
</w:t>
            </w:r>
            <w:r>
              <w:rPr>
                <w:rFonts w:ascii="Times New Roman"/>
                <w:b w:val="false"/>
                <w:i w:val="false"/>
                <w:color w:val="000000"/>
                <w:sz w:val="20"/>
              </w:rPr>
              <w:t>БНАЖ-не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жібері-</w:t>
            </w:r>
            <w:r>
              <w:br/>
            </w:r>
            <w:r>
              <w:rPr>
                <w:rFonts w:ascii="Times New Roman"/>
                <w:b w:val="false"/>
                <w:i w:val="false"/>
                <w:color w:val="000000"/>
                <w:sz w:val="20"/>
              </w:rPr>
              <w:t>
</w:t>
            </w:r>
            <w:r>
              <w:rPr>
                <w:rFonts w:ascii="Times New Roman"/>
                <w:b w:val="false"/>
                <w:i w:val="false"/>
                <w:color w:val="000000"/>
                <w:sz w:val="20"/>
              </w:rPr>
              <w:t>луі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алмау</w:t>
            </w:r>
            <w:r>
              <w:br/>
            </w:r>
            <w:r>
              <w:rPr>
                <w:rFonts w:ascii="Times New Roman"/>
                <w:b w:val="false"/>
                <w:i w:val="false"/>
                <w:color w:val="000000"/>
                <w:sz w:val="20"/>
              </w:rPr>
              <w:t>
</w:t>
            </w:r>
            <w:r>
              <w:rPr>
                <w:rFonts w:ascii="Times New Roman"/>
                <w:b w:val="false"/>
                <w:i w:val="false"/>
                <w:color w:val="000000"/>
                <w:sz w:val="20"/>
              </w:rPr>
              <w:t>жөнін-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 құ-</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толты-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АЖО-қа</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жіберу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қорытындысын</w:t>
            </w:r>
            <w:r>
              <w:br/>
            </w:r>
            <w:r>
              <w:rPr>
                <w:rFonts w:ascii="Times New Roman"/>
                <w:b w:val="false"/>
                <w:i w:val="false"/>
                <w:color w:val="000000"/>
                <w:sz w:val="20"/>
              </w:rPr>
              <w:t>
</w:t>
            </w:r>
            <w:r>
              <w:rPr>
                <w:rFonts w:ascii="Times New Roman"/>
                <w:b w:val="false"/>
                <w:i w:val="false"/>
                <w:color w:val="000000"/>
                <w:sz w:val="20"/>
              </w:rPr>
              <w:t>алуы</w:t>
            </w:r>
          </w:p>
        </w:tc>
      </w:tr>
      <w:tr>
        <w:trPr>
          <w:trHeight w:val="15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 ету</w:t>
            </w:r>
            <w:r>
              <w:br/>
            </w:r>
            <w:r>
              <w:rPr>
                <w:rFonts w:ascii="Times New Roman"/>
                <w:b w:val="false"/>
                <w:i w:val="false"/>
                <w:color w:val="000000"/>
                <w:sz w:val="20"/>
              </w:rPr>
              <w:t>
</w:t>
            </w:r>
            <w:r>
              <w:rPr>
                <w:rFonts w:ascii="Times New Roman"/>
                <w:b w:val="false"/>
                <w:i w:val="false"/>
                <w:color w:val="000000"/>
                <w:sz w:val="20"/>
              </w:rPr>
              <w:t>шешімі)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көрсетілуі</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8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нөмірі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1" w:id="3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мемлекеттік қызмет көрсету үдерісінің технологиялық тізбегінде келесі әркеттердің аяқталу үлгілері, орындалу мерзімдері және нөмірлері көрсетіліп, барлық ҚФБ әрекеттері (функциялары, рәсімдері, операциялары) атап көрсетіледі.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кестелерге сәйкес электронды мемлекеттік қызметті көрсету кезіндегі функционалдық өзара әрекет жасаудың диаграммалары құрастырылады.</w:t>
      </w:r>
    </w:p>
    <w:bookmarkEnd w:id="34"/>
    <w:bookmarkStart w:name="z184" w:id="35"/>
    <w:p>
      <w:pPr>
        <w:spacing w:after="0"/>
        <w:ind w:left="0"/>
        <w:jc w:val="both"/>
      </w:pPr>
      <w:r>
        <w:rPr>
          <w:rFonts w:ascii="Times New Roman"/>
          <w:b w:val="false"/>
          <w:i w:val="false"/>
          <w:color w:val="000000"/>
          <w:sz w:val="28"/>
        </w:rPr>
        <w:t xml:space="preserve">
"Қорғаншылық және қамқоршылық жөнінде  </w:t>
      </w:r>
      <w:r>
        <w:br/>
      </w:r>
      <w:r>
        <w:rPr>
          <w:rFonts w:ascii="Times New Roman"/>
          <w:b w:val="false"/>
          <w:i w:val="false"/>
          <w:color w:val="000000"/>
          <w:sz w:val="28"/>
        </w:rPr>
        <w:t xml:space="preserve">
анықтама беру" электрондық мемлекеттік </w:t>
      </w:r>
      <w:r>
        <w:br/>
      </w:r>
      <w:r>
        <w:rPr>
          <w:rFonts w:ascii="Times New Roman"/>
          <w:b w:val="false"/>
          <w:i w:val="false"/>
          <w:color w:val="000000"/>
          <w:sz w:val="28"/>
        </w:rPr>
        <w:t xml:space="preserve">
қызмет көрсету регламентіне 2-қосымша  </w:t>
      </w:r>
    </w:p>
    <w:bookmarkEnd w:id="35"/>
    <w:p>
      <w:pPr>
        <w:spacing w:after="0"/>
        <w:ind w:left="0"/>
        <w:jc w:val="both"/>
      </w:pPr>
      <w:r>
        <w:drawing>
          <wp:inline distT="0" distB="0" distL="0" distR="0">
            <wp:extent cx="7696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4330700"/>
                    </a:xfrm>
                    <a:prstGeom prst="rect">
                      <a:avLst/>
                    </a:prstGeom>
                  </pic:spPr>
                </pic:pic>
              </a:graphicData>
            </a:graphic>
          </wp:inline>
        </w:drawing>
      </w:r>
    </w:p>
    <w:bookmarkStart w:name="z185" w:id="36"/>
    <w:p>
      <w:pPr>
        <w:spacing w:after="0"/>
        <w:ind w:left="0"/>
        <w:jc w:val="both"/>
      </w:pPr>
      <w:r>
        <w:rPr>
          <w:rFonts w:ascii="Times New Roman"/>
          <w:b w:val="false"/>
          <w:i w:val="false"/>
          <w:color w:val="000000"/>
          <w:sz w:val="28"/>
        </w:rPr>
        <w:t>
      1-сурет. ЭҮП арқылы электрондық мемлекеттік қызмет көрсету кезіндегі функционалдық өзара әрекет жасаудың диаграммасы</w:t>
      </w:r>
    </w:p>
    <w:bookmarkEnd w:id="36"/>
    <w:p>
      <w:pPr>
        <w:spacing w:after="0"/>
        <w:ind w:left="0"/>
        <w:jc w:val="both"/>
      </w:pPr>
      <w:r>
        <w:drawing>
          <wp:inline distT="0" distB="0" distL="0" distR="0">
            <wp:extent cx="7569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69200" cy="4203700"/>
                    </a:xfrm>
                    <a:prstGeom prst="rect">
                      <a:avLst/>
                    </a:prstGeom>
                  </pic:spPr>
                </pic:pic>
              </a:graphicData>
            </a:graphic>
          </wp:inline>
        </w:drawing>
      </w:r>
    </w:p>
    <w:bookmarkStart w:name="z186" w:id="37"/>
    <w:p>
      <w:pPr>
        <w:spacing w:after="0"/>
        <w:ind w:left="0"/>
        <w:jc w:val="both"/>
      </w:pPr>
      <w:r>
        <w:rPr>
          <w:rFonts w:ascii="Times New Roman"/>
          <w:b w:val="false"/>
          <w:i w:val="false"/>
          <w:color w:val="000000"/>
          <w:sz w:val="28"/>
        </w:rPr>
        <w:t>
      2-сурет. Орталық арқылы электрондық мемлекеттік қызмет көрсету кезіндегі функционалдық өзара әрекет жасаудың диаграммасы</w:t>
      </w:r>
    </w:p>
    <w:bookmarkEnd w:id="37"/>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1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95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699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01700" cy="1524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17600" cy="241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8800" cy="4191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алушыға ұсынылатын электрондық құжат</w:t>
            </w:r>
          </w:p>
        </w:tc>
      </w:tr>
    </w:tbl>
    <w:bookmarkStart w:name="z187" w:id="3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Диаграмманың үлгілік рәсімделуі бизнес 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алушыларға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w:t>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End w:id="38"/>
    <w:bookmarkStart w:name="z194" w:id="39"/>
    <w:p>
      <w:pPr>
        <w:spacing w:after="0"/>
        <w:ind w:left="0"/>
        <w:jc w:val="both"/>
      </w:pPr>
      <w:r>
        <w:rPr>
          <w:rFonts w:ascii="Times New Roman"/>
          <w:b w:val="false"/>
          <w:i w:val="false"/>
          <w:color w:val="000000"/>
          <w:sz w:val="28"/>
        </w:rPr>
        <w:t xml:space="preserve">
"Қорғаншылық және қамқоршылық жөнінде  </w:t>
      </w:r>
      <w:r>
        <w:br/>
      </w:r>
      <w:r>
        <w:rPr>
          <w:rFonts w:ascii="Times New Roman"/>
          <w:b w:val="false"/>
          <w:i w:val="false"/>
          <w:color w:val="000000"/>
          <w:sz w:val="28"/>
        </w:rPr>
        <w:t xml:space="preserve">
анықтама беру" электрондық мемлекеттік </w:t>
      </w:r>
      <w:r>
        <w:br/>
      </w:r>
      <w:r>
        <w:rPr>
          <w:rFonts w:ascii="Times New Roman"/>
          <w:b w:val="false"/>
          <w:i w:val="false"/>
          <w:color w:val="000000"/>
          <w:sz w:val="28"/>
        </w:rPr>
        <w:t xml:space="preserve">
қызмет көрсету регламентіне 3-қосымша  </w:t>
      </w:r>
    </w:p>
    <w:bookmarkEnd w:id="39"/>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p>
      <w:pPr>
        <w:spacing w:after="0"/>
        <w:ind w:left="0"/>
        <w:jc w:val="both"/>
      </w:pPr>
      <w:r>
        <w:drawing>
          <wp:inline distT="0" distB="0" distL="0" distR="0">
            <wp:extent cx="6375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75400" cy="863600"/>
                    </a:xfrm>
                    <a:prstGeom prst="rect">
                      <a:avLst/>
                    </a:prstGeom>
                  </pic:spPr>
                </pic:pic>
              </a:graphicData>
            </a:graphic>
          </wp:inline>
        </w:drawing>
      </w:r>
    </w:p>
    <w:p>
      <w:pPr>
        <w:spacing w:after="0"/>
        <w:ind w:left="0"/>
        <w:jc w:val="both"/>
      </w:pPr>
      <w:r>
        <w:drawing>
          <wp:inline distT="0" distB="0" distL="0" distR="0">
            <wp:extent cx="61468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46800" cy="5194300"/>
                    </a:xfrm>
                    <a:prstGeom prst="rect">
                      <a:avLst/>
                    </a:prstGeom>
                  </pic:spPr>
                </pic:pic>
              </a:graphicData>
            </a:graphic>
          </wp:inline>
        </w:drawing>
      </w:r>
    </w:p>
    <w:p>
      <w:pPr>
        <w:spacing w:after="0"/>
        <w:ind w:left="0"/>
        <w:jc w:val="both"/>
      </w:pPr>
      <w:r>
        <w:drawing>
          <wp:inline distT="0" distB="0" distL="0" distR="0">
            <wp:extent cx="62738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73800" cy="2616200"/>
                    </a:xfrm>
                    <a:prstGeom prst="rect">
                      <a:avLst/>
                    </a:prstGeom>
                  </pic:spPr>
                </pic:pic>
              </a:graphicData>
            </a:graphic>
          </wp:inline>
        </w:drawing>
      </w:r>
    </w:p>
    <w:bookmarkStart w:name="z195" w:id="40"/>
    <w:p>
      <w:pPr>
        <w:spacing w:after="0"/>
        <w:ind w:left="0"/>
        <w:jc w:val="left"/>
      </w:pPr>
      <w:r>
        <w:rPr>
          <w:rFonts w:ascii="Times New Roman"/>
          <w:b/>
          <w:i w:val="false"/>
          <w:color w:val="000000"/>
        </w:rPr>
        <w:t xml:space="preserve"> 
Алушыға берілетін хабарламалар</w:t>
      </w:r>
    </w:p>
    <w:bookmarkEnd w:id="40"/>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ЭҮП-тегі жеке кабинеттегі "Хабарлама" бөлімінде көрсетіледі, сонымен қатар ХҚКО АЖ-ға жіберіледі.</w:t>
      </w:r>
    </w:p>
    <w:bookmarkStart w:name="z196" w:id="41"/>
    <w:p>
      <w:pPr>
        <w:spacing w:after="0"/>
        <w:ind w:left="0"/>
        <w:jc w:val="left"/>
      </w:pPr>
      <w:r>
        <w:rPr>
          <w:rFonts w:ascii="Times New Roman"/>
          <w:b/>
          <w:i w:val="false"/>
          <w:color w:val="000000"/>
        </w:rPr>
        <w:t xml:space="preserve"> 
Электрондық мемлекеттік қызметтің теріс</w:t>
      </w:r>
      <w:r>
        <w:br/>
      </w:r>
      <w:r>
        <w:rPr>
          <w:rFonts w:ascii="Times New Roman"/>
          <w:b/>
          <w:i w:val="false"/>
          <w:color w:val="000000"/>
        </w:rPr>
        <w:t>
(бас тарту) жауабының шығыс нысаны</w:t>
      </w:r>
    </w:p>
    <w:bookmarkEnd w:id="41"/>
    <w:p>
      <w:pPr>
        <w:spacing w:after="0"/>
        <w:ind w:left="0"/>
        <w:jc w:val="both"/>
      </w:pPr>
      <w:r>
        <w:rPr>
          <w:rFonts w:ascii="Times New Roman"/>
          <w:b w:val="false"/>
          <w:i w:val="false"/>
          <w:color w:val="000000"/>
          <w:sz w:val="28"/>
        </w:rPr>
        <w:t>      Теріс жауаптың шығыс нысаны бас тартуды негіздеу мәтінімен еркін нысандағы хат түрінде ұсынылады.</w:t>
      </w:r>
    </w:p>
    <w:bookmarkStart w:name="z197" w:id="42"/>
    <w:p>
      <w:pPr>
        <w:spacing w:after="0"/>
        <w:ind w:left="0"/>
        <w:jc w:val="both"/>
      </w:pPr>
      <w:r>
        <w:rPr>
          <w:rFonts w:ascii="Times New Roman"/>
          <w:b w:val="false"/>
          <w:i w:val="false"/>
          <w:color w:val="000000"/>
          <w:sz w:val="28"/>
        </w:rPr>
        <w:t xml:space="preserve">
"Қорғаншылық және қамқоршылық жөнінде  </w:t>
      </w:r>
      <w:r>
        <w:br/>
      </w:r>
      <w:r>
        <w:rPr>
          <w:rFonts w:ascii="Times New Roman"/>
          <w:b w:val="false"/>
          <w:i w:val="false"/>
          <w:color w:val="000000"/>
          <w:sz w:val="28"/>
        </w:rPr>
        <w:t xml:space="preserve">
анықтама беру" электрондық мемлекеттік </w:t>
      </w:r>
      <w:r>
        <w:br/>
      </w:r>
      <w:r>
        <w:rPr>
          <w:rFonts w:ascii="Times New Roman"/>
          <w:b w:val="false"/>
          <w:i w:val="false"/>
          <w:color w:val="000000"/>
          <w:sz w:val="28"/>
        </w:rPr>
        <w:t xml:space="preserve">
қызмет көрсету регламентіне 4-қосымша  </w:t>
      </w:r>
    </w:p>
    <w:bookmarkEnd w:id="42"/>
    <w:p>
      <w:pPr>
        <w:spacing w:after="0"/>
        <w:ind w:left="0"/>
        <w:jc w:val="left"/>
      </w:pPr>
      <w:r>
        <w:rPr>
          <w:rFonts w:ascii="Times New Roman"/>
          <w:b/>
          <w:i w:val="false"/>
          <w:color w:val="000000"/>
        </w:rPr>
        <w:t xml:space="preserve"> Электрондық мемлекеттік қызмет көрсеткіштерін</w:t>
      </w:r>
      <w:r>
        <w:br/>
      </w:r>
      <w:r>
        <w:rPr>
          <w:rFonts w:ascii="Times New Roman"/>
          <w:b/>
          <w:i w:val="false"/>
          <w:color w:val="000000"/>
        </w:rPr>
        <w:t>
анықтауға арналған сауалнама түрі: "сапа"</w:t>
      </w:r>
      <w:r>
        <w:br/>
      </w:r>
      <w:r>
        <w:rPr>
          <w:rFonts w:ascii="Times New Roman"/>
          <w:b/>
          <w:i w:val="false"/>
          <w:color w:val="000000"/>
        </w:rPr>
        <w:t>
және "қолжетімділік"</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98" w:id="4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22 қарашадағы   </w:t>
      </w:r>
      <w:r>
        <w:br/>
      </w:r>
      <w:r>
        <w:rPr>
          <w:rFonts w:ascii="Times New Roman"/>
          <w:b w:val="false"/>
          <w:i w:val="false"/>
          <w:color w:val="000000"/>
          <w:sz w:val="28"/>
        </w:rPr>
        <w:t xml:space="preserve">
№ 527 қаулысымен бекітілген </w:t>
      </w:r>
    </w:p>
    <w:bookmarkEnd w:id="43"/>
    <w:p>
      <w:pPr>
        <w:spacing w:after="0"/>
        <w:ind w:left="0"/>
        <w:jc w:val="left"/>
      </w:pPr>
      <w:r>
        <w:rPr>
          <w:rFonts w:ascii="Times New Roman"/>
          <w:b/>
          <w:i w:val="false"/>
          <w:color w:val="000000"/>
        </w:rPr>
        <w:t xml:space="preserve"> "Зейнетақы қорларына, банктерге</w:t>
      </w:r>
      <w:r>
        <w:br/>
      </w:r>
      <w:r>
        <w:rPr>
          <w:rFonts w:ascii="Times New Roman"/>
          <w:b/>
          <w:i w:val="false"/>
          <w:color w:val="000000"/>
        </w:rPr>
        <w:t>
кәмелетке толмағандардың салымдарына</w:t>
      </w:r>
      <w:r>
        <w:br/>
      </w:r>
      <w:r>
        <w:rPr>
          <w:rFonts w:ascii="Times New Roman"/>
          <w:b/>
          <w:i w:val="false"/>
          <w:color w:val="000000"/>
        </w:rPr>
        <w:t>
иелік ету үшін, Қазақстан Республикасы</w:t>
      </w:r>
      <w:r>
        <w:br/>
      </w:r>
      <w:r>
        <w:rPr>
          <w:rFonts w:ascii="Times New Roman"/>
          <w:b/>
          <w:i w:val="false"/>
          <w:color w:val="000000"/>
        </w:rPr>
        <w:t>
Ішкі істер министрлігі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ресімдеу үшін анықтамалар беру" электрондық</w:t>
      </w:r>
      <w:r>
        <w:br/>
      </w:r>
      <w:r>
        <w:rPr>
          <w:rFonts w:ascii="Times New Roman"/>
          <w:b/>
          <w:i w:val="false"/>
          <w:color w:val="000000"/>
        </w:rPr>
        <w:t>
мемлекеттiк қызмет көрсету регламенті</w:t>
      </w:r>
    </w:p>
    <w:bookmarkStart w:name="z199" w:id="44"/>
    <w:p>
      <w:pPr>
        <w:spacing w:after="0"/>
        <w:ind w:left="0"/>
        <w:jc w:val="left"/>
      </w:pPr>
      <w:r>
        <w:rPr>
          <w:rFonts w:ascii="Times New Roman"/>
          <w:b/>
          <w:i w:val="false"/>
          <w:color w:val="000000"/>
        </w:rPr>
        <w:t xml:space="preserve"> 
1. Жалпы ережелер</w:t>
      </w:r>
    </w:p>
    <w:bookmarkEnd w:id="44"/>
    <w:bookmarkStart w:name="z200" w:id="45"/>
    <w:p>
      <w:pPr>
        <w:spacing w:after="0"/>
        <w:ind w:left="0"/>
        <w:jc w:val="both"/>
      </w:pPr>
      <w:r>
        <w:rPr>
          <w:rFonts w:ascii="Times New Roman"/>
          <w:b w:val="false"/>
          <w:i w:val="false"/>
          <w:color w:val="000000"/>
          <w:sz w:val="28"/>
        </w:rPr>
        <w:t xml:space="preserve">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электрондық мемлекеттік қызмет) Қостанай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мемлекеттік қызметті алушы – жеке тұлға (бұдан әрі – алушы);</w:t>
      </w:r>
      <w:r>
        <w:br/>
      </w:r>
      <w:r>
        <w:rPr>
          <w:rFonts w:ascii="Times New Roman"/>
          <w:b w:val="false"/>
          <w:i w:val="false"/>
          <w:color w:val="000000"/>
          <w:sz w:val="28"/>
        </w:rPr>
        <w:t>
</w:t>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жөнiндегі қызмет көрсету;</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 ақпараттық технологияларды қолдана отырып, электрондық нысанда көрсетілетін мемлекеттік қызмет көрсету;</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ішкі жүйелері/кіші жүйелері және жергілікті атқарушы органның электрондық қызметтерді көрсету үрдісіне қатысатын сыртқы ақпараттық жүйелері арасындағы ақпараттық өзара іс-қимылды қамтамасыз етеді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әрі - ЭЦҚ).</w:t>
      </w:r>
    </w:p>
    <w:bookmarkEnd w:id="45"/>
    <w:bookmarkStart w:name="z220" w:id="46"/>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46"/>
    <w:bookmarkStart w:name="z221" w:id="4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іс-қимыл жасаудың № 1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ЖСН және пароль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алушының ЭҮП-ке ЖСН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алушыың деректерінде бұзушылықтардың болуына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әрекет ету мерзімін және тізімде қайта шақырылғандар (жойылғандар) тіркеу куәліктерінің болмауын, сондай-ақ сәйкестендіру деректеріне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 арқылы электрондық мемлекеттік қызметті көрсету үшін сұрау салуды куәландыру және электрондық құжатты (сұрау салуды) қызмет беруші өңдеу үшін ЭҮШ арқылы ЭҮӨШ АЖО-ға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ЭҮӨШ АЖО-да қалыптастырылған қызмет нәтижесін (электронды құжат түріндегі анықтама) алуы. Электрондық құжат қызмет берушінің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іс-қимыл жасаудың № 3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электрондық мемлекеттік қызметті алу үшін ЭҮӨШ АЖО-на логині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сондай-ақ БНАЖ-не алушы өкілінің сенімхат деректері туралы сұрау салуды жіберуі;</w:t>
      </w:r>
      <w:r>
        <w:br/>
      </w:r>
      <w:r>
        <w:rPr>
          <w:rFonts w:ascii="Times New Roman"/>
          <w:b w:val="false"/>
          <w:i w:val="false"/>
          <w:color w:val="000000"/>
          <w:sz w:val="28"/>
        </w:rPr>
        <w:t>
</w:t>
      </w:r>
      <w:r>
        <w:rPr>
          <w:rFonts w:ascii="Times New Roman"/>
          <w:b w:val="false"/>
          <w:i w:val="false"/>
          <w:color w:val="000000"/>
          <w:sz w:val="28"/>
        </w:rPr>
        <w:t>
      4) 1 шарт – ЖТ МДҚ-да алушы деректерінің,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орталық операторының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 (алушының сұрау салуын)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 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ЭҮӨШ АЖО-да қалыптастырылған электрондық мемлекеттік қызмет нәтижесін (қағаз құжат түріндегі 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орындау мәртебесін алушымен тексеру тәсілі: "электрондық үкімет" порталындағы "Қызметтерді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(оның ішінде шағымдану) ЭҮП сall-орталығының телефоны бойынша алуға болады: (1414).</w:t>
      </w:r>
    </w:p>
    <w:bookmarkEnd w:id="47"/>
    <w:bookmarkStart w:name="z249" w:id="48"/>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48"/>
    <w:bookmarkStart w:name="z250" w:id="49"/>
    <w:p>
      <w:pPr>
        <w:spacing w:after="0"/>
        <w:ind w:left="0"/>
        <w:jc w:val="both"/>
      </w:pPr>
      <w:r>
        <w:rPr>
          <w:rFonts w:ascii="Times New Roman"/>
          <w:b w:val="false"/>
          <w:i w:val="false"/>
          <w:color w:val="000000"/>
          <w:sz w:val="28"/>
        </w:rPr>
        <w:t>
      11. Электрондық мемлекеттік қызметті көрсету үдерісіне қатысатын құрылымдық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МДҚ;</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Іс-қимылдардың (рәсімдердің, функциялардың, операциялардың) дәйектілігін әрбір іс-қимылдың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p>
    <w:bookmarkEnd w:id="49"/>
    <w:bookmarkStart w:name="z270" w:id="50"/>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50"/>
    <w:bookmarkStart w:name="z271" w:id="51"/>
    <w:p>
      <w:pPr>
        <w:spacing w:after="0"/>
        <w:ind w:left="0"/>
        <w:jc w:val="both"/>
      </w:pPr>
      <w:r>
        <w:rPr>
          <w:rFonts w:ascii="Times New Roman"/>
          <w:b w:val="false"/>
          <w:i w:val="false"/>
          <w:color w:val="000000"/>
          <w:sz w:val="28"/>
        </w:rPr>
        <w:t>
1-кесте. ЭҮП арқылы ҚФБ іс-әрекеттерінің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169"/>
        <w:gridCol w:w="1214"/>
        <w:gridCol w:w="1214"/>
        <w:gridCol w:w="1281"/>
        <w:gridCol w:w="1561"/>
        <w:gridCol w:w="1214"/>
        <w:gridCol w:w="1009"/>
        <w:gridCol w:w="935"/>
        <w:gridCol w:w="802"/>
      </w:tblGrid>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5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ЭҮП-та</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 таң-</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таңдауы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 ха-</w:t>
            </w:r>
            <w:r>
              <w:br/>
            </w:r>
            <w:r>
              <w:rPr>
                <w:rFonts w:ascii="Times New Roman"/>
                <w:b w:val="false"/>
                <w:i w:val="false"/>
                <w:color w:val="000000"/>
                <w:sz w:val="20"/>
              </w:rPr>
              <w:t>
</w:t>
            </w:r>
            <w:r>
              <w:rPr>
                <w:rFonts w:ascii="Times New Roman"/>
                <w:b w:val="false"/>
                <w:i w:val="false"/>
                <w:color w:val="000000"/>
                <w:sz w:val="20"/>
              </w:rPr>
              <w:t>барламасын</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дыруы</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АЖО-ға</w:t>
            </w:r>
            <w:r>
              <w:br/>
            </w:r>
            <w:r>
              <w:rPr>
                <w:rFonts w:ascii="Times New Roman"/>
                <w:b w:val="false"/>
                <w:i w:val="false"/>
                <w:color w:val="000000"/>
                <w:sz w:val="20"/>
              </w:rPr>
              <w:t>
</w:t>
            </w:r>
            <w:r>
              <w:rPr>
                <w:rFonts w:ascii="Times New Roman"/>
                <w:b w:val="false"/>
                <w:i w:val="false"/>
                <w:color w:val="000000"/>
                <w:sz w:val="20"/>
              </w:rPr>
              <w:t>жіберуі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w:t>
            </w:r>
            <w:r>
              <w:br/>
            </w:r>
            <w:r>
              <w:rPr>
                <w:rFonts w:ascii="Times New Roman"/>
                <w:b w:val="false"/>
                <w:i w:val="false"/>
                <w:color w:val="000000"/>
                <w:sz w:val="20"/>
              </w:rPr>
              <w:t>
</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меттің</w:t>
            </w:r>
            <w:r>
              <w:br/>
            </w:r>
            <w:r>
              <w:rPr>
                <w:rFonts w:ascii="Times New Roman"/>
                <w:b w:val="false"/>
                <w:i w:val="false"/>
                <w:color w:val="000000"/>
                <w:sz w:val="20"/>
              </w:rPr>
              <w:t>
</w:t>
            </w: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дысын</w:t>
            </w:r>
            <w:r>
              <w:br/>
            </w:r>
            <w:r>
              <w:rPr>
                <w:rFonts w:ascii="Times New Roman"/>
                <w:b w:val="false"/>
                <w:i w:val="false"/>
                <w:color w:val="000000"/>
                <w:sz w:val="20"/>
              </w:rPr>
              <w:t>
</w:t>
            </w:r>
            <w:r>
              <w:rPr>
                <w:rFonts w:ascii="Times New Roman"/>
                <w:b w:val="false"/>
                <w:i w:val="false"/>
                <w:color w:val="000000"/>
                <w:sz w:val="20"/>
              </w:rPr>
              <w:t>алуы</w:t>
            </w:r>
          </w:p>
        </w:tc>
      </w:tr>
      <w:tr>
        <w:trPr>
          <w:trHeight w:val="23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 ету</w:t>
            </w:r>
            <w:r>
              <w:br/>
            </w:r>
            <w:r>
              <w:rPr>
                <w:rFonts w:ascii="Times New Roman"/>
                <w:b w:val="false"/>
                <w:i w:val="false"/>
                <w:color w:val="000000"/>
                <w:sz w:val="20"/>
              </w:rPr>
              <w:t>
</w:t>
            </w:r>
            <w:r>
              <w:rPr>
                <w:rFonts w:ascii="Times New Roman"/>
                <w:b w:val="false"/>
                <w:i w:val="false"/>
                <w:color w:val="000000"/>
                <w:sz w:val="20"/>
              </w:rPr>
              <w:t>шешімі)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қалыпта</w:t>
            </w:r>
            <w:r>
              <w:br/>
            </w:r>
            <w:r>
              <w:rPr>
                <w:rFonts w:ascii="Times New Roman"/>
                <w:b w:val="false"/>
                <w:i w:val="false"/>
                <w:color w:val="000000"/>
                <w:sz w:val="20"/>
              </w:rPr>
              <w:t>
</w:t>
            </w:r>
            <w:r>
              <w:rPr>
                <w:rFonts w:ascii="Times New Roman"/>
                <w:b w:val="false"/>
                <w:i w:val="false"/>
                <w:color w:val="000000"/>
                <w:sz w:val="20"/>
              </w:rPr>
              <w:t>тырады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сын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 егер</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өтсе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болса;8–егер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2" w:id="52"/>
    <w:p>
      <w:pPr>
        <w:spacing w:after="0"/>
        <w:ind w:left="0"/>
        <w:jc w:val="both"/>
      </w:pPr>
      <w:r>
        <w:rPr>
          <w:rFonts w:ascii="Times New Roman"/>
          <w:b w:val="false"/>
          <w:i w:val="false"/>
          <w:color w:val="000000"/>
          <w:sz w:val="28"/>
        </w:rPr>
        <w:t>
2-кесте. Орталық арқылы ҚФБ іс-әрекеттерінің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303"/>
        <w:gridCol w:w="1116"/>
        <w:gridCol w:w="1303"/>
        <w:gridCol w:w="743"/>
        <w:gridCol w:w="1116"/>
        <w:gridCol w:w="930"/>
        <w:gridCol w:w="1116"/>
        <w:gridCol w:w="931"/>
        <w:gridCol w:w="1304"/>
        <w:gridCol w:w="932"/>
      </w:tblGrid>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 ба-</w:t>
            </w:r>
            <w:r>
              <w:br/>
            </w:r>
            <w:r>
              <w:rPr>
                <w:rFonts w:ascii="Times New Roman"/>
                <w:b w:val="false"/>
                <w:i w:val="false"/>
                <w:color w:val="000000"/>
                <w:sz w:val="20"/>
              </w:rPr>
              <w:t>
</w:t>
            </w:r>
            <w:r>
              <w:rPr>
                <w:rFonts w:ascii="Times New Roman"/>
                <w:b w:val="false"/>
                <w:i w:val="false"/>
                <w:color w:val="000000"/>
                <w:sz w:val="20"/>
              </w:rPr>
              <w:t>рысының,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АЖ АЖО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лық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БНАЖ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рістің,</w:t>
            </w:r>
            <w:r>
              <w:br/>
            </w:r>
            <w:r>
              <w:rPr>
                <w:rFonts w:ascii="Times New Roman"/>
                <w:b w:val="false"/>
                <w:i w:val="false"/>
                <w:color w:val="000000"/>
                <w:sz w:val="20"/>
              </w:rPr>
              <w:t>
</w:t>
            </w:r>
            <w:r>
              <w:rPr>
                <w:rFonts w:ascii="Times New Roman"/>
                <w:b w:val="false"/>
                <w:i w:val="false"/>
                <w:color w:val="000000"/>
                <w:sz w:val="20"/>
              </w:rPr>
              <w:t>рәсімде-</w:t>
            </w:r>
            <w:r>
              <w:br/>
            </w:r>
            <w:r>
              <w:rPr>
                <w:rFonts w:ascii="Times New Roman"/>
                <w:b w:val="false"/>
                <w:i w:val="false"/>
                <w:color w:val="000000"/>
                <w:sz w:val="20"/>
              </w:rPr>
              <w:t>
</w:t>
            </w:r>
            <w:r>
              <w:rPr>
                <w:rFonts w:ascii="Times New Roman"/>
                <w:b w:val="false"/>
                <w:i w:val="false"/>
                <w:color w:val="000000"/>
                <w:sz w:val="20"/>
              </w:rPr>
              <w:t>удің,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 қа-</w:t>
            </w:r>
            <w:r>
              <w:br/>
            </w:r>
            <w:r>
              <w:rPr>
                <w:rFonts w:ascii="Times New Roman"/>
                <w:b w:val="false"/>
                <w:i w:val="false"/>
                <w:color w:val="000000"/>
                <w:sz w:val="20"/>
              </w:rPr>
              <w:t>
</w:t>
            </w:r>
            <w:r>
              <w:rPr>
                <w:rFonts w:ascii="Times New Roman"/>
                <w:b w:val="false"/>
                <w:i w:val="false"/>
                <w:color w:val="000000"/>
                <w:sz w:val="20"/>
              </w:rPr>
              <w:t>лыптас-</w:t>
            </w:r>
            <w:r>
              <w:br/>
            </w:r>
            <w:r>
              <w:rPr>
                <w:rFonts w:ascii="Times New Roman"/>
                <w:b w:val="false"/>
                <w:i w:val="false"/>
                <w:color w:val="000000"/>
                <w:sz w:val="20"/>
              </w:rPr>
              <w:t>
</w:t>
            </w:r>
            <w:r>
              <w:rPr>
                <w:rFonts w:ascii="Times New Roman"/>
                <w:b w:val="false"/>
                <w:i w:val="false"/>
                <w:color w:val="000000"/>
                <w:sz w:val="20"/>
              </w:rPr>
              <w:t>тырады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БНАЖ</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сұ-</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жі-</w:t>
            </w:r>
            <w:r>
              <w:br/>
            </w:r>
            <w:r>
              <w:rPr>
                <w:rFonts w:ascii="Times New Roman"/>
                <w:b w:val="false"/>
                <w:i w:val="false"/>
                <w:color w:val="000000"/>
                <w:sz w:val="20"/>
              </w:rPr>
              <w:t>
</w:t>
            </w:r>
            <w:r>
              <w:rPr>
                <w:rFonts w:ascii="Times New Roman"/>
                <w:b w:val="false"/>
                <w:i w:val="false"/>
                <w:color w:val="000000"/>
                <w:sz w:val="20"/>
              </w:rPr>
              <w:t>бе-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луі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ректері</w:t>
            </w:r>
            <w:r>
              <w:br/>
            </w:r>
            <w:r>
              <w:rPr>
                <w:rFonts w:ascii="Times New Roman"/>
                <w:b w:val="false"/>
                <w:i w:val="false"/>
                <w:color w:val="000000"/>
                <w:sz w:val="20"/>
              </w:rPr>
              <w:t>
</w:t>
            </w:r>
            <w:r>
              <w:rPr>
                <w:rFonts w:ascii="Times New Roman"/>
                <w:b w:val="false"/>
                <w:i w:val="false"/>
                <w:color w:val="000000"/>
                <w:sz w:val="20"/>
              </w:rPr>
              <w:t>болмау-</w:t>
            </w:r>
            <w:r>
              <w:br/>
            </w:r>
            <w:r>
              <w:rPr>
                <w:rFonts w:ascii="Times New Roman"/>
                <w:b w:val="false"/>
                <w:i w:val="false"/>
                <w:color w:val="000000"/>
                <w:sz w:val="20"/>
              </w:rPr>
              <w:t>
</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алмау</w:t>
            </w:r>
            <w:r>
              <w:br/>
            </w:r>
            <w:r>
              <w:rPr>
                <w:rFonts w:ascii="Times New Roman"/>
                <w:b w:val="false"/>
                <w:i w:val="false"/>
                <w:color w:val="000000"/>
                <w:sz w:val="20"/>
              </w:rPr>
              <w:t>
</w:t>
            </w:r>
            <w:r>
              <w:rPr>
                <w:rFonts w:ascii="Times New Roman"/>
                <w:b w:val="false"/>
                <w:i w:val="false"/>
                <w:color w:val="000000"/>
                <w:sz w:val="20"/>
              </w:rPr>
              <w:t>жөнін-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тол-</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АЖО-қа</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жіберу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w:t>
            </w:r>
            <w:r>
              <w:br/>
            </w:r>
            <w:r>
              <w:rPr>
                <w:rFonts w:ascii="Times New Roman"/>
                <w:b w:val="false"/>
                <w:i w:val="false"/>
                <w:color w:val="000000"/>
                <w:sz w:val="20"/>
              </w:rPr>
              <w:t>
</w:t>
            </w:r>
            <w:r>
              <w:rPr>
                <w:rFonts w:ascii="Times New Roman"/>
                <w:b w:val="false"/>
                <w:i w:val="false"/>
                <w:color w:val="000000"/>
                <w:sz w:val="20"/>
              </w:rPr>
              <w:t>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меттің</w:t>
            </w:r>
            <w:r>
              <w:br/>
            </w:r>
            <w:r>
              <w:rPr>
                <w:rFonts w:ascii="Times New Roman"/>
                <w:b w:val="false"/>
                <w:i w:val="false"/>
                <w:color w:val="000000"/>
                <w:sz w:val="20"/>
              </w:rPr>
              <w:t>
</w:t>
            </w: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тынды-</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алуы</w:t>
            </w:r>
          </w:p>
        </w:tc>
      </w:tr>
      <w:tr>
        <w:trPr>
          <w:trHeight w:val="15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шешімі)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лу-</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w:t>
            </w:r>
            <w:r>
              <w:br/>
            </w:r>
            <w:r>
              <w:rPr>
                <w:rFonts w:ascii="Times New Roman"/>
                <w:b w:val="false"/>
                <w:i w:val="false"/>
                <w:color w:val="000000"/>
                <w:sz w:val="20"/>
              </w:rPr>
              <w:t>
</w:t>
            </w:r>
            <w:r>
              <w:rPr>
                <w:rFonts w:ascii="Times New Roman"/>
                <w:b w:val="false"/>
                <w:i w:val="false"/>
                <w:color w:val="000000"/>
                <w:sz w:val="20"/>
              </w:rPr>
              <w:t>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нөмірі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рек-</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w:t>
            </w:r>
            <w:r>
              <w:br/>
            </w:r>
            <w:r>
              <w:rPr>
                <w:rFonts w:ascii="Times New Roman"/>
                <w:b w:val="false"/>
                <w:i w:val="false"/>
                <w:color w:val="000000"/>
                <w:sz w:val="20"/>
              </w:rPr>
              <w:t>
</w:t>
            </w:r>
            <w:r>
              <w:rPr>
                <w:rFonts w:ascii="Times New Roman"/>
                <w:b w:val="false"/>
                <w:i w:val="false"/>
                <w:color w:val="000000"/>
                <w:sz w:val="20"/>
              </w:rPr>
              <w:t>зу-</w:t>
            </w:r>
            <w:r>
              <w:br/>
            </w:r>
            <w:r>
              <w:rPr>
                <w:rFonts w:ascii="Times New Roman"/>
                <w:b w:val="false"/>
                <w:i w:val="false"/>
                <w:color w:val="000000"/>
                <w:sz w:val="20"/>
              </w:rPr>
              <w:t>
</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маса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болса;9–егер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3" w:id="5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мемлекеттік қызмет көрсету үдерісінің технологиялық тізбегінде келесі әркеттердің аяқталу үлгілері, орындалу мерзімдері және нөмірлері көрсетіліп, барлық ҚФБ әрекеттері (функциялары, рәсімдері, операциялары) атап көрсетіледі.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кестелерге сәйкес электронды мемлекеттік қызметті көрсету кезіндегі функционалдық өзара әрекет жасаудың диаграммалары құрастырылады.</w:t>
      </w:r>
    </w:p>
    <w:bookmarkEnd w:id="53"/>
    <w:bookmarkStart w:name="z276" w:id="54"/>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54"/>
    <w:p>
      <w:pPr>
        <w:spacing w:after="0"/>
        <w:ind w:left="0"/>
        <w:jc w:val="both"/>
      </w:pPr>
      <w:r>
        <w:drawing>
          <wp:inline distT="0" distB="0" distL="0" distR="0">
            <wp:extent cx="7747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0" cy="4356100"/>
                    </a:xfrm>
                    <a:prstGeom prst="rect">
                      <a:avLst/>
                    </a:prstGeom>
                  </pic:spPr>
                </pic:pic>
              </a:graphicData>
            </a:graphic>
          </wp:inline>
        </w:drawing>
      </w:r>
    </w:p>
    <w:bookmarkStart w:name="z277" w:id="55"/>
    <w:p>
      <w:pPr>
        <w:spacing w:after="0"/>
        <w:ind w:left="0"/>
        <w:jc w:val="both"/>
      </w:pPr>
      <w:r>
        <w:rPr>
          <w:rFonts w:ascii="Times New Roman"/>
          <w:b w:val="false"/>
          <w:i w:val="false"/>
          <w:color w:val="000000"/>
          <w:sz w:val="28"/>
        </w:rPr>
        <w:t>
      1-сурет. ЭҮП арқылы электрондық мемлекеттік қызмет көрсету кезіндегі функционалдық өзара әрекет жасаудың диаграммасы</w:t>
      </w:r>
    </w:p>
    <w:bookmarkEnd w:id="55"/>
    <w:p>
      <w:pPr>
        <w:spacing w:after="0"/>
        <w:ind w:left="0"/>
        <w:jc w:val="both"/>
      </w:pPr>
      <w:r>
        <w:drawing>
          <wp:inline distT="0" distB="0" distL="0" distR="0">
            <wp:extent cx="782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23200" cy="4343400"/>
                    </a:xfrm>
                    <a:prstGeom prst="rect">
                      <a:avLst/>
                    </a:prstGeom>
                  </pic:spPr>
                </pic:pic>
              </a:graphicData>
            </a:graphic>
          </wp:inline>
        </w:drawing>
      </w:r>
    </w:p>
    <w:bookmarkStart w:name="z278" w:id="56"/>
    <w:p>
      <w:pPr>
        <w:spacing w:after="0"/>
        <w:ind w:left="0"/>
        <w:jc w:val="both"/>
      </w:pPr>
      <w:r>
        <w:rPr>
          <w:rFonts w:ascii="Times New Roman"/>
          <w:b w:val="false"/>
          <w:i w:val="false"/>
          <w:color w:val="000000"/>
          <w:sz w:val="28"/>
        </w:rPr>
        <w:t>
      2-сурет. Орталық арқылы электрондық мемлекеттік қызмет көрсету кезіндегі функционалдық өзара әрекет жасаудың диаграммасы</w:t>
      </w:r>
    </w:p>
    <w:bookmarkEnd w:id="56"/>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67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5300" cy="495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5080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4699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01700" cy="1524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17600" cy="2413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58800" cy="419100"/>
                          </a:xfrm>
                          <a:prstGeom prst="rect">
                            <a:avLst/>
                          </a:prstGeom>
                        </pic:spPr>
                      </pic:pic>
                    </a:graphicData>
                  </a:graphic>
                </wp:inline>
              </w:drawing>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алушыға ұсынылатын электрондық құжат</w:t>
            </w:r>
          </w:p>
        </w:tc>
      </w:tr>
    </w:tbl>
    <w:bookmarkStart w:name="z279" w:id="5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Диаграмманың үлгілік рәсімделуі бизнес 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алушыларға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w:t>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End w:id="57"/>
    <w:bookmarkStart w:name="z286" w:id="58"/>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58"/>
    <w:bookmarkStart w:name="z287" w:id="59"/>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өтініштің экрандық нысаны</w:t>
      </w:r>
    </w:p>
    <w:bookmarkEnd w:id="59"/>
    <w:p>
      <w:pPr>
        <w:spacing w:after="0"/>
        <w:ind w:left="0"/>
        <w:jc w:val="both"/>
      </w:pPr>
      <w:r>
        <w:drawing>
          <wp:inline distT="0" distB="0" distL="0" distR="0">
            <wp:extent cx="7404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04100" cy="927100"/>
                    </a:xfrm>
                    <a:prstGeom prst="rect">
                      <a:avLst/>
                    </a:prstGeom>
                  </pic:spPr>
                </pic:pic>
              </a:graphicData>
            </a:graphic>
          </wp:inline>
        </w:drawing>
      </w:r>
    </w:p>
    <w:p>
      <w:pPr>
        <w:spacing w:after="0"/>
        <w:ind w:left="0"/>
        <w:jc w:val="both"/>
      </w:pPr>
      <w:r>
        <w:drawing>
          <wp:inline distT="0" distB="0" distL="0" distR="0">
            <wp:extent cx="7696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96200" cy="5130800"/>
                    </a:xfrm>
                    <a:prstGeom prst="rect">
                      <a:avLst/>
                    </a:prstGeom>
                  </pic:spPr>
                </pic:pic>
              </a:graphicData>
            </a:graphic>
          </wp:inline>
        </w:drawing>
      </w:r>
    </w:p>
    <w:p>
      <w:pPr>
        <w:spacing w:after="0"/>
        <w:ind w:left="0"/>
        <w:jc w:val="both"/>
      </w:pPr>
      <w:r>
        <w:drawing>
          <wp:inline distT="0" distB="0" distL="0" distR="0">
            <wp:extent cx="6934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34200" cy="1600200"/>
                    </a:xfrm>
                    <a:prstGeom prst="rect">
                      <a:avLst/>
                    </a:prstGeom>
                  </pic:spPr>
                </pic:pic>
              </a:graphicData>
            </a:graphic>
          </wp:inline>
        </w:drawing>
      </w:r>
    </w:p>
    <w:bookmarkStart w:name="z288" w:id="60"/>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өтініштің экрандық нысаны</w:t>
      </w:r>
    </w:p>
    <w:bookmarkEnd w:id="60"/>
    <w:p>
      <w:pPr>
        <w:spacing w:after="0"/>
        <w:ind w:left="0"/>
        <w:jc w:val="both"/>
      </w:pPr>
      <w:r>
        <w:drawing>
          <wp:inline distT="0" distB="0" distL="0" distR="0">
            <wp:extent cx="7569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69200" cy="1079500"/>
                    </a:xfrm>
                    <a:prstGeom prst="rect">
                      <a:avLst/>
                    </a:prstGeom>
                  </pic:spPr>
                </pic:pic>
              </a:graphicData>
            </a:graphic>
          </wp:inline>
        </w:drawing>
      </w:r>
    </w:p>
    <w:p>
      <w:pPr>
        <w:spacing w:after="0"/>
        <w:ind w:left="0"/>
        <w:jc w:val="both"/>
      </w:pPr>
      <w:r>
        <w:drawing>
          <wp:inline distT="0" distB="0" distL="0" distR="0">
            <wp:extent cx="7607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07300" cy="6705600"/>
                    </a:xfrm>
                    <a:prstGeom prst="rect">
                      <a:avLst/>
                    </a:prstGeom>
                  </pic:spPr>
                </pic:pic>
              </a:graphicData>
            </a:graphic>
          </wp:inline>
        </w:drawing>
      </w:r>
    </w:p>
    <w:p>
      <w:pPr>
        <w:spacing w:after="0"/>
        <w:ind w:left="0"/>
        <w:jc w:val="both"/>
      </w:pPr>
      <w:r>
        <w:drawing>
          <wp:inline distT="0" distB="0" distL="0" distR="0">
            <wp:extent cx="7289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89800" cy="2578100"/>
                    </a:xfrm>
                    <a:prstGeom prst="rect">
                      <a:avLst/>
                    </a:prstGeom>
                  </pic:spPr>
                </pic:pic>
              </a:graphicData>
            </a:graphic>
          </wp:inline>
        </w:drawing>
      </w:r>
    </w:p>
    <w:bookmarkStart w:name="z289" w:id="61"/>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өтініштің экрандық нысаны</w:t>
      </w:r>
    </w:p>
    <w:bookmarkEnd w:id="61"/>
    <w:p>
      <w:pPr>
        <w:spacing w:after="0"/>
        <w:ind w:left="0"/>
        <w:jc w:val="both"/>
      </w:pPr>
      <w:r>
        <w:drawing>
          <wp:inline distT="0" distB="0" distL="0" distR="0">
            <wp:extent cx="7569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69200" cy="1079500"/>
                    </a:xfrm>
                    <a:prstGeom prst="rect">
                      <a:avLst/>
                    </a:prstGeom>
                  </pic:spPr>
                </pic:pic>
              </a:graphicData>
            </a:graphic>
          </wp:inline>
        </w:drawing>
      </w:r>
    </w:p>
    <w:p>
      <w:pPr>
        <w:spacing w:after="0"/>
        <w:ind w:left="0"/>
        <w:jc w:val="both"/>
      </w:pPr>
      <w:r>
        <w:drawing>
          <wp:inline distT="0" distB="0" distL="0" distR="0">
            <wp:extent cx="7975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975600" cy="4978400"/>
                    </a:xfrm>
                    <a:prstGeom prst="rect">
                      <a:avLst/>
                    </a:prstGeom>
                  </pic:spPr>
                </pic:pic>
              </a:graphicData>
            </a:graphic>
          </wp:inline>
        </w:drawing>
      </w:r>
    </w:p>
    <w:p>
      <w:pPr>
        <w:spacing w:after="0"/>
        <w:ind w:left="0"/>
        <w:jc w:val="both"/>
      </w:pPr>
      <w:r>
        <w:drawing>
          <wp:inline distT="0" distB="0" distL="0" distR="0">
            <wp:extent cx="7467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67600" cy="2463800"/>
                    </a:xfrm>
                    <a:prstGeom prst="rect">
                      <a:avLst/>
                    </a:prstGeom>
                  </pic:spPr>
                </pic:pic>
              </a:graphicData>
            </a:graphic>
          </wp:inline>
        </w:drawing>
      </w:r>
    </w:p>
    <w:bookmarkStart w:name="z290" w:id="62"/>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62"/>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p>
      <w:pPr>
        <w:spacing w:after="0"/>
        <w:ind w:left="0"/>
        <w:jc w:val="both"/>
      </w:pPr>
      <w:r>
        <w:drawing>
          <wp:inline distT="0" distB="0" distL="0" distR="0">
            <wp:extent cx="5524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24500" cy="762000"/>
                    </a:xfrm>
                    <a:prstGeom prst="rect">
                      <a:avLst/>
                    </a:prstGeom>
                  </pic:spPr>
                </pic:pic>
              </a:graphicData>
            </a:graphic>
          </wp:inline>
        </w:drawing>
      </w:r>
    </w:p>
    <w:p>
      <w:pPr>
        <w:spacing w:after="0"/>
        <w:ind w:left="0"/>
        <w:jc w:val="both"/>
      </w:pPr>
      <w:r>
        <w:drawing>
          <wp:inline distT="0" distB="0" distL="0" distR="0">
            <wp:extent cx="56388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638800" cy="4559300"/>
                    </a:xfrm>
                    <a:prstGeom prst="rect">
                      <a:avLst/>
                    </a:prstGeom>
                  </pic:spPr>
                </pic:pic>
              </a:graphicData>
            </a:graphic>
          </wp:inline>
        </w:drawing>
      </w:r>
    </w:p>
    <w:p>
      <w:pPr>
        <w:spacing w:after="0"/>
        <w:ind w:left="0"/>
        <w:jc w:val="both"/>
      </w:pPr>
      <w:r>
        <w:drawing>
          <wp:inline distT="0" distB="0" distL="0" distR="0">
            <wp:extent cx="5245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245100" cy="1828800"/>
                    </a:xfrm>
                    <a:prstGeom prst="rect">
                      <a:avLst/>
                    </a:prstGeom>
                  </pic:spPr>
                </pic:pic>
              </a:graphicData>
            </a:graphic>
          </wp:inline>
        </w:drawing>
      </w:r>
    </w:p>
    <w:bookmarkStart w:name="z291" w:id="63"/>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bookmarkEnd w:id="63"/>
    <w:p>
      <w:pPr>
        <w:spacing w:after="0"/>
        <w:ind w:left="0"/>
        <w:jc w:val="both"/>
      </w:pPr>
      <w:r>
        <w:drawing>
          <wp:inline distT="0" distB="0" distL="0" distR="0">
            <wp:extent cx="6070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70600" cy="901700"/>
                    </a:xfrm>
                    <a:prstGeom prst="rect">
                      <a:avLst/>
                    </a:prstGeom>
                  </pic:spPr>
                </pic:pic>
              </a:graphicData>
            </a:graphic>
          </wp:inline>
        </w:drawing>
      </w:r>
    </w:p>
    <w:p>
      <w:pPr>
        <w:spacing w:after="0"/>
        <w:ind w:left="0"/>
        <w:jc w:val="both"/>
      </w:pPr>
      <w:r>
        <w:drawing>
          <wp:inline distT="0" distB="0" distL="0" distR="0">
            <wp:extent cx="6045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45200" cy="4165600"/>
                    </a:xfrm>
                    <a:prstGeom prst="rect">
                      <a:avLst/>
                    </a:prstGeom>
                  </pic:spPr>
                </pic:pic>
              </a:graphicData>
            </a:graphic>
          </wp:inline>
        </w:drawing>
      </w:r>
    </w:p>
    <w:p>
      <w:pPr>
        <w:spacing w:after="0"/>
        <w:ind w:left="0"/>
        <w:jc w:val="both"/>
      </w:pPr>
      <w:r>
        <w:drawing>
          <wp:inline distT="0" distB="0" distL="0" distR="0">
            <wp:extent cx="5943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943600" cy="2070100"/>
                    </a:xfrm>
                    <a:prstGeom prst="rect">
                      <a:avLst/>
                    </a:prstGeom>
                  </pic:spPr>
                </pic:pic>
              </a:graphicData>
            </a:graphic>
          </wp:inline>
        </w:drawing>
      </w:r>
    </w:p>
    <w:bookmarkStart w:name="z292" w:id="64"/>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bookmarkEnd w:id="64"/>
    <w:p>
      <w:pPr>
        <w:spacing w:after="0"/>
        <w:ind w:left="0"/>
        <w:jc w:val="both"/>
      </w:pPr>
      <w:r>
        <w:drawing>
          <wp:inline distT="0" distB="0" distL="0" distR="0">
            <wp:extent cx="6070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70600" cy="901700"/>
                    </a:xfrm>
                    <a:prstGeom prst="rect">
                      <a:avLst/>
                    </a:prstGeom>
                  </pic:spPr>
                </pic:pic>
              </a:graphicData>
            </a:graphic>
          </wp:inline>
        </w:drawing>
      </w:r>
    </w:p>
    <w:p>
      <w:pPr>
        <w:spacing w:after="0"/>
        <w:ind w:left="0"/>
        <w:jc w:val="both"/>
      </w:pPr>
      <w:r>
        <w:drawing>
          <wp:inline distT="0" distB="0" distL="0" distR="0">
            <wp:extent cx="6159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159500" cy="4140200"/>
                    </a:xfrm>
                    <a:prstGeom prst="rect">
                      <a:avLst/>
                    </a:prstGeom>
                  </pic:spPr>
                </pic:pic>
              </a:graphicData>
            </a:graphic>
          </wp:inline>
        </w:drawing>
      </w:r>
    </w:p>
    <w:p>
      <w:pPr>
        <w:spacing w:after="0"/>
        <w:ind w:left="0"/>
        <w:jc w:val="both"/>
      </w:pPr>
      <w:r>
        <w:drawing>
          <wp:inline distT="0" distB="0" distL="0" distR="0">
            <wp:extent cx="6121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121400" cy="2133600"/>
                    </a:xfrm>
                    <a:prstGeom prst="rect">
                      <a:avLst/>
                    </a:prstGeom>
                  </pic:spPr>
                </pic:pic>
              </a:graphicData>
            </a:graphic>
          </wp:inline>
        </w:drawing>
      </w:r>
    </w:p>
    <w:bookmarkStart w:name="z293" w:id="65"/>
    <w:p>
      <w:pPr>
        <w:spacing w:after="0"/>
        <w:ind w:left="0"/>
        <w:jc w:val="left"/>
      </w:pPr>
      <w:r>
        <w:rPr>
          <w:rFonts w:ascii="Times New Roman"/>
          <w:b/>
          <w:i w:val="false"/>
          <w:color w:val="000000"/>
        </w:rPr>
        <w:t xml:space="preserve"> 
Алушыға берілетін хабарламалар</w:t>
      </w:r>
    </w:p>
    <w:bookmarkEnd w:id="65"/>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ЭҮП-тегі жеке кабинеттегі "Хабарлама" бөлімінде көрсетіледі, сонымен қатар ХҚКО АЖ-ға жіберіледі.</w:t>
      </w:r>
    </w:p>
    <w:bookmarkStart w:name="z294" w:id="66"/>
    <w:p>
      <w:pPr>
        <w:spacing w:after="0"/>
        <w:ind w:left="0"/>
        <w:jc w:val="left"/>
      </w:pPr>
      <w:r>
        <w:rPr>
          <w:rFonts w:ascii="Times New Roman"/>
          <w:b/>
          <w:i w:val="false"/>
          <w:color w:val="000000"/>
        </w:rPr>
        <w:t xml:space="preserve"> 
Электрондық мемлекеттік қызметтің теріс</w:t>
      </w:r>
      <w:r>
        <w:br/>
      </w:r>
      <w:r>
        <w:rPr>
          <w:rFonts w:ascii="Times New Roman"/>
          <w:b/>
          <w:i w:val="false"/>
          <w:color w:val="000000"/>
        </w:rPr>
        <w:t>
(бас тарту) жауабының шығыс нысаны</w:t>
      </w:r>
    </w:p>
    <w:bookmarkEnd w:id="66"/>
    <w:p>
      <w:pPr>
        <w:spacing w:after="0"/>
        <w:ind w:left="0"/>
        <w:jc w:val="both"/>
      </w:pPr>
      <w:r>
        <w:rPr>
          <w:rFonts w:ascii="Times New Roman"/>
          <w:b w:val="false"/>
          <w:i w:val="false"/>
          <w:color w:val="000000"/>
          <w:sz w:val="28"/>
        </w:rPr>
        <w:t>      Теріс жауаптың шығыс нысаны бас тартуды негіздеу мәтінімен еркін нысандағы хат түрінде ұсынылады.</w:t>
      </w:r>
    </w:p>
    <w:bookmarkStart w:name="z295" w:id="67"/>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xml:space="preserve">
иелік ету үшін, Қазақстан Республикасы </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5-қосымша      </w:t>
      </w:r>
    </w:p>
    <w:bookmarkEnd w:id="67"/>
    <w:bookmarkStart w:name="z296" w:id="68"/>
    <w:p>
      <w:pPr>
        <w:spacing w:after="0"/>
        <w:ind w:left="0"/>
        <w:jc w:val="left"/>
      </w:pPr>
      <w:r>
        <w:rPr>
          <w:rFonts w:ascii="Times New Roman"/>
          <w:b/>
          <w:i w:val="false"/>
          <w:color w:val="000000"/>
        </w:rPr>
        <w:t xml:space="preserve"> 
Электрондық мемлекеттік қызмет</w:t>
      </w:r>
      <w:r>
        <w:br/>
      </w:r>
      <w:r>
        <w:rPr>
          <w:rFonts w:ascii="Times New Roman"/>
          <w:b/>
          <w:i w:val="false"/>
          <w:color w:val="000000"/>
        </w:rPr>
        <w:t>
көрсеткіштерін анықтауға арналған сауалнама</w:t>
      </w:r>
      <w:r>
        <w:br/>
      </w:r>
      <w:r>
        <w:rPr>
          <w:rFonts w:ascii="Times New Roman"/>
          <w:b/>
          <w:i w:val="false"/>
          <w:color w:val="000000"/>
        </w:rPr>
        <w:t>
түрі: "сапа" және "қолжетімділік"</w:t>
      </w:r>
    </w:p>
    <w:bookmarkEnd w:id="68"/>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297" w:id="6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22 қарашадағы   </w:t>
      </w:r>
      <w:r>
        <w:br/>
      </w:r>
      <w:r>
        <w:rPr>
          <w:rFonts w:ascii="Times New Roman"/>
          <w:b w:val="false"/>
          <w:i w:val="false"/>
          <w:color w:val="000000"/>
          <w:sz w:val="28"/>
        </w:rPr>
        <w:t xml:space="preserve">
№ 527 қаулысымен бекітілген </w:t>
      </w:r>
    </w:p>
    <w:bookmarkEnd w:id="69"/>
    <w:bookmarkStart w:name="z298" w:id="70"/>
    <w:p>
      <w:pPr>
        <w:spacing w:after="0"/>
        <w:ind w:left="0"/>
        <w:jc w:val="left"/>
      </w:pPr>
      <w:r>
        <w:rPr>
          <w:rFonts w:ascii="Times New Roman"/>
          <w:b/>
          <w:i w:val="false"/>
          <w:color w:val="000000"/>
        </w:rPr>
        <w:t xml:space="preserve"> 
"Кәмелетке толмағандарға меншік</w:t>
      </w:r>
      <w:r>
        <w:br/>
      </w:r>
      <w:r>
        <w:rPr>
          <w:rFonts w:ascii="Times New Roman"/>
          <w:b/>
          <w:i w:val="false"/>
          <w:color w:val="000000"/>
        </w:rPr>
        <w:t>
құқығында тиесілі мүлікпен мәмілелерді</w:t>
      </w:r>
      <w:r>
        <w:br/>
      </w:r>
      <w:r>
        <w:rPr>
          <w:rFonts w:ascii="Times New Roman"/>
          <w:b/>
          <w:i w:val="false"/>
          <w:color w:val="000000"/>
        </w:rPr>
        <w:t>
ресімдеу үшін қорғаншылық немесе қамқоршылық</w:t>
      </w:r>
      <w:r>
        <w:br/>
      </w:r>
      <w:r>
        <w:rPr>
          <w:rFonts w:ascii="Times New Roman"/>
          <w:b/>
          <w:i w:val="false"/>
          <w:color w:val="000000"/>
        </w:rPr>
        <w:t>
жөніндегі функцияларды жүзеге асыратын органдардың</w:t>
      </w:r>
      <w:r>
        <w:br/>
      </w:r>
      <w:r>
        <w:rPr>
          <w:rFonts w:ascii="Times New Roman"/>
          <w:b/>
          <w:i w:val="false"/>
          <w:color w:val="000000"/>
        </w:rPr>
        <w:t>
анықтамаларын беру" электрондық мемлекеттiк</w:t>
      </w:r>
      <w:r>
        <w:br/>
      </w:r>
      <w:r>
        <w:rPr>
          <w:rFonts w:ascii="Times New Roman"/>
          <w:b/>
          <w:i w:val="false"/>
          <w:color w:val="000000"/>
        </w:rPr>
        <w:t>
қызмет көрсету регламенті</w:t>
      </w:r>
    </w:p>
    <w:bookmarkEnd w:id="70"/>
    <w:bookmarkStart w:name="z299" w:id="71"/>
    <w:p>
      <w:pPr>
        <w:spacing w:after="0"/>
        <w:ind w:left="0"/>
        <w:jc w:val="left"/>
      </w:pPr>
      <w:r>
        <w:rPr>
          <w:rFonts w:ascii="Times New Roman"/>
          <w:b/>
          <w:i w:val="false"/>
          <w:color w:val="000000"/>
        </w:rPr>
        <w:t xml:space="preserve"> 
1. Жалпы ережелер</w:t>
      </w:r>
    </w:p>
    <w:bookmarkEnd w:id="71"/>
    <w:bookmarkStart w:name="z300" w:id="72"/>
    <w:p>
      <w:pPr>
        <w:spacing w:after="0"/>
        <w:ind w:left="0"/>
        <w:jc w:val="both"/>
      </w:pPr>
      <w:r>
        <w:rPr>
          <w:rFonts w:ascii="Times New Roman"/>
          <w:b w:val="false"/>
          <w:i w:val="false"/>
          <w:color w:val="000000"/>
          <w:sz w:val="28"/>
        </w:rPr>
        <w:t xml:space="preserve">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электрондық мемлекеттік қызмет) Қостанай облысының аудандары мен қалаларының білім бөлімдері (бұдан әрі – қызмет беруші) баламасыз негізде Халыққа қызмет көрсету орталықтары (бұдан әрі – Орталық) арқылы,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7) мемлекеттік қызметті алушы – жеке тұлға (бұдан әрі – алушы);</w:t>
      </w:r>
      <w:r>
        <w:br/>
      </w:r>
      <w:r>
        <w:rPr>
          <w:rFonts w:ascii="Times New Roman"/>
          <w:b w:val="false"/>
          <w:i w:val="false"/>
          <w:color w:val="000000"/>
          <w:sz w:val="28"/>
        </w:rPr>
        <w:t>
</w:t>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жөнiндегі қызмет көрсету;</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 ақпараттық технологияларды қолдана отырып, электрондық нысанда көрсетілетін мемлекеттік қызмет көрсету;</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ішкі жүйелері/кіші жүйелері және жергілікті атқарушы органның электрондық қызметтерді көрсету үрдісіне қатысатын сыртқы ақпараттық жүйелері арасындағы ақпараттық өзара іс-қимылды қамтамасыз етеді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әрі - ЭЦҚ).</w:t>
      </w:r>
    </w:p>
    <w:bookmarkEnd w:id="72"/>
    <w:bookmarkStart w:name="z320" w:id="73"/>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73"/>
    <w:bookmarkStart w:name="z321" w:id="74"/>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іс-қимыл жасаудың № 1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ЖСН және пароль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алушының ЭҮП-ке ЖСН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болуына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11-тармағында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әрекет ету мерзімін және тізімде қайта шақырылғандар (жойылғандар) тіркеу куәліктерінің болмауын, сондай-ақ сәйкестендіру деректеріне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 арқылы электрондық мемлекеттік қызметті көрсету үшін сұрау салуды куәландыру және электрондық құжатты (сұрау салуды) қызмет беруші өңдеу үшін ЭҮШ арқылы ЭҮӨШ АЖО-ға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Стандартта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ЭҮӨШ АЖО-да қалыптастырылған қызмет нәтижесін (электронды құжат түріндегі анықтама) алуы. Электрондық құжат қызмет берушінің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іс-қимыл жасаудың № 3 диаграммасы)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орталық операторының электрондық мемлекеттік қызметті алу үшін ЭҮӨШ АЖО-на логині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алушының деректерін,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ЖТ МДҚ-на ЭҮШ арқылы алушының деректері туралы, сондай-ақ БНАЖ-не алушы өкілінің сенімхат деректері туралы сұрау салуды жіберуі;</w:t>
      </w:r>
      <w:r>
        <w:br/>
      </w:r>
      <w:r>
        <w:rPr>
          <w:rFonts w:ascii="Times New Roman"/>
          <w:b w:val="false"/>
          <w:i w:val="false"/>
          <w:color w:val="000000"/>
          <w:sz w:val="28"/>
        </w:rPr>
        <w:t>
</w:t>
      </w:r>
      <w:r>
        <w:rPr>
          <w:rFonts w:ascii="Times New Roman"/>
          <w:b w:val="false"/>
          <w:i w:val="false"/>
          <w:color w:val="000000"/>
          <w:sz w:val="28"/>
        </w:rPr>
        <w:t>
      4) 1 шарт – ЖТ МДҚ-да алушы деректерінің,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сұрау салу нысанын құжаттардың қағаз нысанында болуын белгілеу бөлігінде орталық операторының толтыруы және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 (алушының сұрау салуын)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9) 2 шарт – Стандартта көрсетілген алушының қоса берілген құжаттарының сәйкестігін және электрондық мемлекеттік қызмет көрсету үшін негізін қызмет беруші тексереді (өңдейді);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бұзушылықтардың болуына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ЭҮӨШ АЖО-да қалыптастырылған электрондық мемлекеттік қызмет нәтижесін (қағаз құжат түріндегі 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орындау мәртебесін алушымен тексеру тәсілі: "электрондық үкімет" порталындағы "Қызметтерді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(оның ішінде шағымдану) ЭҮП сall-орталығының телефоны бойынша алуға болады: (1414).</w:t>
      </w:r>
    </w:p>
    <w:bookmarkEnd w:id="74"/>
    <w:bookmarkStart w:name="z349" w:id="75"/>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75"/>
    <w:bookmarkStart w:name="z350" w:id="76"/>
    <w:p>
      <w:pPr>
        <w:spacing w:after="0"/>
        <w:ind w:left="0"/>
        <w:jc w:val="both"/>
      </w:pPr>
      <w:r>
        <w:rPr>
          <w:rFonts w:ascii="Times New Roman"/>
          <w:b w:val="false"/>
          <w:i w:val="false"/>
          <w:color w:val="000000"/>
          <w:sz w:val="28"/>
        </w:rPr>
        <w:t>
      11. Электрондық мемлекеттік қызметті көрсету үдерісіне қатысатын құрылымдық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МДҚ;</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Іс-қимылдардың (рәсімдердің, функциялардың, операциялардың) дәйектілігін әрбір іс-қимылдың орындалу мерзімін көрсете отырып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электрондық мемлекеттік қызметті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p>
    <w:bookmarkEnd w:id="76"/>
    <w:bookmarkStart w:name="z370" w:id="77"/>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мәмілелерді     </w:t>
      </w:r>
      <w:r>
        <w:br/>
      </w:r>
      <w:r>
        <w:rPr>
          <w:rFonts w:ascii="Times New Roman"/>
          <w:b w:val="false"/>
          <w:i w:val="false"/>
          <w:color w:val="000000"/>
          <w:sz w:val="28"/>
        </w:rPr>
        <w:t xml:space="preserve">
ресімдеу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77"/>
    <w:bookmarkStart w:name="z371" w:id="78"/>
    <w:p>
      <w:pPr>
        <w:spacing w:after="0"/>
        <w:ind w:left="0"/>
        <w:jc w:val="both"/>
      </w:pPr>
      <w:r>
        <w:rPr>
          <w:rFonts w:ascii="Times New Roman"/>
          <w:b w:val="false"/>
          <w:i w:val="false"/>
          <w:color w:val="000000"/>
          <w:sz w:val="28"/>
        </w:rPr>
        <w:t>
1-кесте. ЭҮП арқылы ҚФБ іс-әрекеттерінің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558"/>
        <w:gridCol w:w="1168"/>
        <w:gridCol w:w="1364"/>
        <w:gridCol w:w="1364"/>
        <w:gridCol w:w="1168"/>
        <w:gridCol w:w="1169"/>
        <w:gridCol w:w="974"/>
        <w:gridCol w:w="1169"/>
        <w:gridCol w:w="976"/>
      </w:tblGrid>
      <w:tr>
        <w:trPr>
          <w:trHeight w:val="6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5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w:t>
            </w:r>
            <w:r>
              <w:br/>
            </w:r>
            <w:r>
              <w:rPr>
                <w:rFonts w:ascii="Times New Roman"/>
                <w:b w:val="false"/>
                <w:i w:val="false"/>
                <w:color w:val="000000"/>
                <w:sz w:val="20"/>
              </w:rPr>
              <w:t>
</w:t>
            </w:r>
            <w:r>
              <w:rPr>
                <w:rFonts w:ascii="Times New Roman"/>
                <w:b w:val="false"/>
                <w:i w:val="false"/>
                <w:color w:val="000000"/>
                <w:sz w:val="20"/>
              </w:rPr>
              <w:t>тің, рә-</w:t>
            </w:r>
            <w:r>
              <w:br/>
            </w:r>
            <w:r>
              <w:rPr>
                <w:rFonts w:ascii="Times New Roman"/>
                <w:b w:val="false"/>
                <w:i w:val="false"/>
                <w:color w:val="000000"/>
                <w:sz w:val="20"/>
              </w:rPr>
              <w:t>
</w:t>
            </w:r>
            <w:r>
              <w:rPr>
                <w:rFonts w:ascii="Times New Roman"/>
                <w:b w:val="false"/>
                <w:i w:val="false"/>
                <w:color w:val="000000"/>
                <w:sz w:val="20"/>
              </w:rPr>
              <w:t>сімдеудің,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 олар-</w:t>
            </w:r>
            <w:r>
              <w:br/>
            </w:r>
            <w:r>
              <w:rPr>
                <w:rFonts w:ascii="Times New Roman"/>
                <w:b w:val="false"/>
                <w:i w:val="false"/>
                <w:color w:val="000000"/>
                <w:sz w:val="20"/>
              </w:rPr>
              <w:t>
</w:t>
            </w:r>
            <w:r>
              <w:rPr>
                <w:rFonts w:ascii="Times New Roman"/>
                <w:b w:val="false"/>
                <w:i w:val="false"/>
                <w:color w:val="000000"/>
                <w:sz w:val="20"/>
              </w:rPr>
              <w:t>дың си-</w:t>
            </w:r>
            <w:r>
              <w:br/>
            </w:r>
            <w:r>
              <w:rPr>
                <w:rFonts w:ascii="Times New Roman"/>
                <w:b w:val="false"/>
                <w:i w:val="false"/>
                <w:color w:val="000000"/>
                <w:sz w:val="20"/>
              </w:rPr>
              <w:t>
</w:t>
            </w:r>
            <w:r>
              <w:rPr>
                <w:rFonts w:ascii="Times New Roman"/>
                <w:b w:val="false"/>
                <w:i w:val="false"/>
                <w:color w:val="000000"/>
                <w:sz w:val="20"/>
              </w:rPr>
              <w:t>паттамасы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ЭҮП-та</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w:t>
            </w:r>
            <w:r>
              <w:br/>
            </w:r>
            <w:r>
              <w:rPr>
                <w:rFonts w:ascii="Times New Roman"/>
                <w:b w:val="false"/>
                <w:i w:val="false"/>
                <w:color w:val="000000"/>
                <w:sz w:val="20"/>
              </w:rPr>
              <w:t>
</w:t>
            </w:r>
            <w:r>
              <w:rPr>
                <w:rFonts w:ascii="Times New Roman"/>
                <w:b w:val="false"/>
                <w:i w:val="false"/>
                <w:color w:val="000000"/>
                <w:sz w:val="20"/>
              </w:rPr>
              <w:t>ды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таңдауы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қалыпта</w:t>
            </w:r>
            <w:r>
              <w:br/>
            </w:r>
            <w:r>
              <w:rPr>
                <w:rFonts w:ascii="Times New Roman"/>
                <w:b w:val="false"/>
                <w:i w:val="false"/>
                <w:color w:val="000000"/>
                <w:sz w:val="20"/>
              </w:rPr>
              <w:t>
</w:t>
            </w:r>
            <w:r>
              <w:rPr>
                <w:rFonts w:ascii="Times New Roman"/>
                <w:b w:val="false"/>
                <w:i w:val="false"/>
                <w:color w:val="000000"/>
                <w:sz w:val="20"/>
              </w:rPr>
              <w:t>тырады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дыруы</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АЖО-ға</w:t>
            </w:r>
            <w:r>
              <w:br/>
            </w:r>
            <w:r>
              <w:rPr>
                <w:rFonts w:ascii="Times New Roman"/>
                <w:b w:val="false"/>
                <w:i w:val="false"/>
                <w:color w:val="000000"/>
                <w:sz w:val="20"/>
              </w:rPr>
              <w:t>
</w:t>
            </w:r>
            <w:r>
              <w:rPr>
                <w:rFonts w:ascii="Times New Roman"/>
                <w:b w:val="false"/>
                <w:i w:val="false"/>
                <w:color w:val="000000"/>
                <w:sz w:val="20"/>
              </w:rPr>
              <w:t>жіберуі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меттің</w:t>
            </w:r>
            <w:r>
              <w:br/>
            </w:r>
            <w:r>
              <w:rPr>
                <w:rFonts w:ascii="Times New Roman"/>
                <w:b w:val="false"/>
                <w:i w:val="false"/>
                <w:color w:val="000000"/>
                <w:sz w:val="20"/>
              </w:rPr>
              <w:t>
</w:t>
            </w: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дысын</w:t>
            </w:r>
            <w:r>
              <w:br/>
            </w:r>
            <w:r>
              <w:rPr>
                <w:rFonts w:ascii="Times New Roman"/>
                <w:b w:val="false"/>
                <w:i w:val="false"/>
                <w:color w:val="000000"/>
                <w:sz w:val="20"/>
              </w:rPr>
              <w:t>
</w:t>
            </w:r>
            <w:r>
              <w:rPr>
                <w:rFonts w:ascii="Times New Roman"/>
                <w:b w:val="false"/>
                <w:i w:val="false"/>
                <w:color w:val="000000"/>
                <w:sz w:val="20"/>
              </w:rPr>
              <w:t>алуы</w:t>
            </w:r>
          </w:p>
        </w:tc>
      </w:tr>
      <w:tr>
        <w:trPr>
          <w:trHeight w:val="23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шешімі)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w:t>
            </w:r>
            <w:r>
              <w:br/>
            </w:r>
            <w:r>
              <w:rPr>
                <w:rFonts w:ascii="Times New Roman"/>
                <w:b w:val="false"/>
                <w:i w:val="false"/>
                <w:color w:val="000000"/>
                <w:sz w:val="20"/>
              </w:rPr>
              <w:t>
</w:t>
            </w:r>
            <w:r>
              <w:rPr>
                <w:rFonts w:ascii="Times New Roman"/>
                <w:b w:val="false"/>
                <w:i w:val="false"/>
                <w:color w:val="000000"/>
                <w:sz w:val="20"/>
              </w:rPr>
              <w:t>ды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тау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ке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 1 мин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 егер</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ойдағы-</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өтсе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болмаса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2" w:id="79"/>
    <w:p>
      <w:pPr>
        <w:spacing w:after="0"/>
        <w:ind w:left="0"/>
        <w:jc w:val="both"/>
      </w:pPr>
      <w:r>
        <w:rPr>
          <w:rFonts w:ascii="Times New Roman"/>
          <w:b w:val="false"/>
          <w:i w:val="false"/>
          <w:color w:val="000000"/>
          <w:sz w:val="28"/>
        </w:rPr>
        <w:t>
2-кесте. Орталық арқылы ҚФБ іс-әрекеттерінің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00"/>
        <w:gridCol w:w="1229"/>
        <w:gridCol w:w="659"/>
        <w:gridCol w:w="1011"/>
        <w:gridCol w:w="1297"/>
        <w:gridCol w:w="1230"/>
        <w:gridCol w:w="1201"/>
        <w:gridCol w:w="1011"/>
        <w:gridCol w:w="945"/>
        <w:gridCol w:w="527"/>
      </w:tblGrid>
      <w:tr>
        <w:trPr>
          <w:trHeight w:val="49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ағыны-</w:t>
            </w:r>
            <w:r>
              <w:br/>
            </w:r>
            <w:r>
              <w:rPr>
                <w:rFonts w:ascii="Times New Roman"/>
                <w:b w:val="false"/>
                <w:i w:val="false"/>
                <w:color w:val="000000"/>
                <w:sz w:val="20"/>
              </w:rPr>
              <w:t>
</w:t>
            </w:r>
            <w:r>
              <w:rPr>
                <w:rFonts w:ascii="Times New Roman"/>
                <w:b w:val="false"/>
                <w:i w:val="false"/>
                <w:color w:val="000000"/>
                <w:sz w:val="20"/>
              </w:rPr>
              <w:t>ның)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АЖ</w:t>
            </w:r>
            <w:r>
              <w:br/>
            </w:r>
            <w:r>
              <w:rPr>
                <w:rFonts w:ascii="Times New Roman"/>
                <w:b w:val="false"/>
                <w:i w:val="false"/>
                <w:color w:val="000000"/>
                <w:sz w:val="20"/>
              </w:rPr>
              <w:t>
</w:t>
            </w:r>
            <w:r>
              <w:rPr>
                <w:rFonts w:ascii="Times New Roman"/>
                <w:b w:val="false"/>
                <w:i w:val="false"/>
                <w:color w:val="000000"/>
                <w:sz w:val="20"/>
              </w:rPr>
              <w:t>атауы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АЖ АЖО</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r>
        <w:trPr>
          <w:trHeight w:val="21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w:t>
            </w:r>
            <w:r>
              <w:br/>
            </w:r>
            <w:r>
              <w:rPr>
                <w:rFonts w:ascii="Times New Roman"/>
                <w:b w:val="false"/>
                <w:i w:val="false"/>
                <w:color w:val="000000"/>
                <w:sz w:val="20"/>
              </w:rPr>
              <w:t>
</w:t>
            </w:r>
            <w:r>
              <w:rPr>
                <w:rFonts w:ascii="Times New Roman"/>
                <w:b w:val="false"/>
                <w:i w:val="false"/>
                <w:color w:val="000000"/>
                <w:sz w:val="20"/>
              </w:rPr>
              <w:t>кеттің</w:t>
            </w:r>
            <w:r>
              <w:br/>
            </w:r>
            <w:r>
              <w:rPr>
                <w:rFonts w:ascii="Times New Roman"/>
                <w:b w:val="false"/>
                <w:i w:val="false"/>
                <w:color w:val="000000"/>
                <w:sz w:val="20"/>
              </w:rPr>
              <w:t>
</w:t>
            </w:r>
            <w:r>
              <w:rPr>
                <w:rFonts w:ascii="Times New Roman"/>
                <w:b w:val="false"/>
                <w:i w:val="false"/>
                <w:color w:val="000000"/>
                <w:sz w:val="20"/>
              </w:rPr>
              <w:t>(үде-</w:t>
            </w:r>
            <w:r>
              <w:br/>
            </w:r>
            <w:r>
              <w:rPr>
                <w:rFonts w:ascii="Times New Roman"/>
                <w:b w:val="false"/>
                <w:i w:val="false"/>
                <w:color w:val="000000"/>
                <w:sz w:val="20"/>
              </w:rPr>
              <w:t>
</w:t>
            </w:r>
            <w:r>
              <w:rPr>
                <w:rFonts w:ascii="Times New Roman"/>
                <w:b w:val="false"/>
                <w:i w:val="false"/>
                <w:color w:val="000000"/>
                <w:sz w:val="20"/>
              </w:rPr>
              <w:t>ріс-</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деу-</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ланады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w:t>
            </w:r>
            <w:r>
              <w:br/>
            </w:r>
            <w:r>
              <w:rPr>
                <w:rFonts w:ascii="Times New Roman"/>
                <w:b w:val="false"/>
                <w:i w:val="false"/>
                <w:color w:val="000000"/>
                <w:sz w:val="20"/>
              </w:rPr>
              <w:t>
</w:t>
            </w:r>
            <w:r>
              <w:rPr>
                <w:rFonts w:ascii="Times New Roman"/>
                <w:b w:val="false"/>
                <w:i w:val="false"/>
                <w:color w:val="000000"/>
                <w:sz w:val="20"/>
              </w:rPr>
              <w:t>таң-</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тыра-</w:t>
            </w:r>
            <w:r>
              <w:br/>
            </w:r>
            <w:r>
              <w:rPr>
                <w:rFonts w:ascii="Times New Roman"/>
                <w:b w:val="false"/>
                <w:i w:val="false"/>
                <w:color w:val="000000"/>
                <w:sz w:val="20"/>
              </w:rPr>
              <w:t>
</w:t>
            </w:r>
            <w:r>
              <w:rPr>
                <w:rFonts w:ascii="Times New Roman"/>
                <w:b w:val="false"/>
                <w:i w:val="false"/>
                <w:color w:val="000000"/>
                <w:sz w:val="20"/>
              </w:rPr>
              <w:t>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БНАЖ-</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жібе-</w:t>
            </w:r>
            <w:r>
              <w:br/>
            </w:r>
            <w:r>
              <w:rPr>
                <w:rFonts w:ascii="Times New Roman"/>
                <w:b w:val="false"/>
                <w:i w:val="false"/>
                <w:color w:val="000000"/>
                <w:sz w:val="20"/>
              </w:rPr>
              <w:t>
</w:t>
            </w:r>
            <w:r>
              <w:rPr>
                <w:rFonts w:ascii="Times New Roman"/>
                <w:b w:val="false"/>
                <w:i w:val="false"/>
                <w:color w:val="000000"/>
                <w:sz w:val="20"/>
              </w:rPr>
              <w:t>рілуі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алмау</w:t>
            </w:r>
            <w:r>
              <w:br/>
            </w:r>
            <w:r>
              <w:rPr>
                <w:rFonts w:ascii="Times New Roman"/>
                <w:b w:val="false"/>
                <w:i w:val="false"/>
                <w:color w:val="000000"/>
                <w:sz w:val="20"/>
              </w:rPr>
              <w:t>
</w:t>
            </w:r>
            <w:r>
              <w:rPr>
                <w:rFonts w:ascii="Times New Roman"/>
                <w:b w:val="false"/>
                <w:i w:val="false"/>
                <w:color w:val="000000"/>
                <w:sz w:val="20"/>
              </w:rPr>
              <w:t>жөнін-</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 құ-</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толты-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АЖО-қа</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жіберу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тіркеу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да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меттің</w:t>
            </w:r>
            <w:r>
              <w:br/>
            </w:r>
            <w:r>
              <w:rPr>
                <w:rFonts w:ascii="Times New Roman"/>
                <w:b w:val="false"/>
                <w:i w:val="false"/>
                <w:color w:val="000000"/>
                <w:sz w:val="20"/>
              </w:rPr>
              <w:t>
</w:t>
            </w:r>
            <w:r>
              <w:rPr>
                <w:rFonts w:ascii="Times New Roman"/>
                <w:b w:val="false"/>
                <w:i w:val="false"/>
                <w:color w:val="000000"/>
                <w:sz w:val="20"/>
              </w:rPr>
              <w:t>қоры-</w:t>
            </w:r>
            <w:r>
              <w:br/>
            </w:r>
            <w:r>
              <w:rPr>
                <w:rFonts w:ascii="Times New Roman"/>
                <w:b w:val="false"/>
                <w:i w:val="false"/>
                <w:color w:val="000000"/>
                <w:sz w:val="20"/>
              </w:rPr>
              <w:t>
</w:t>
            </w:r>
            <w:r>
              <w:rPr>
                <w:rFonts w:ascii="Times New Roman"/>
                <w:b w:val="false"/>
                <w:i w:val="false"/>
                <w:color w:val="000000"/>
                <w:sz w:val="20"/>
              </w:rPr>
              <w:t>тынды-</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алуы</w:t>
            </w:r>
          </w:p>
        </w:tc>
      </w:tr>
      <w:tr>
        <w:trPr>
          <w:trHeight w:val="157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шімі)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 ха-</w:t>
            </w:r>
            <w:r>
              <w:br/>
            </w:r>
            <w:r>
              <w:rPr>
                <w:rFonts w:ascii="Times New Roman"/>
                <w:b w:val="false"/>
                <w:i w:val="false"/>
                <w:color w:val="000000"/>
                <w:sz w:val="20"/>
              </w:rPr>
              <w:t>
</w:t>
            </w:r>
            <w:r>
              <w:rPr>
                <w:rFonts w:ascii="Times New Roman"/>
                <w:b w:val="false"/>
                <w:i w:val="false"/>
                <w:color w:val="000000"/>
                <w:sz w:val="20"/>
              </w:rPr>
              <w:t>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w:t>
            </w:r>
            <w:r>
              <w:br/>
            </w:r>
            <w:r>
              <w:rPr>
                <w:rFonts w:ascii="Times New Roman"/>
                <w:b w:val="false"/>
                <w:i w:val="false"/>
                <w:color w:val="000000"/>
                <w:sz w:val="20"/>
              </w:rPr>
              <w:t>
</w:t>
            </w:r>
            <w:r>
              <w:rPr>
                <w:rFonts w:ascii="Times New Roman"/>
                <w:b w:val="false"/>
                <w:i w:val="false"/>
                <w:color w:val="000000"/>
                <w:sz w:val="20"/>
              </w:rPr>
              <w:t>руттау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ды қа-</w:t>
            </w:r>
            <w:r>
              <w:br/>
            </w:r>
            <w:r>
              <w:rPr>
                <w:rFonts w:ascii="Times New Roman"/>
                <w:b w:val="false"/>
                <w:i w:val="false"/>
                <w:color w:val="000000"/>
                <w:sz w:val="20"/>
              </w:rPr>
              <w:t>
</w:t>
            </w:r>
            <w:r>
              <w:rPr>
                <w:rFonts w:ascii="Times New Roman"/>
                <w:b w:val="false"/>
                <w:i w:val="false"/>
                <w:color w:val="000000"/>
                <w:sz w:val="20"/>
              </w:rPr>
              <w:t>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r>
      <w:tr>
        <w:trPr>
          <w:trHeight w:val="30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дау</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зімде-</w:t>
            </w:r>
            <w:r>
              <w:br/>
            </w:r>
            <w:r>
              <w:rPr>
                <w:rFonts w:ascii="Times New Roman"/>
                <w:b w:val="false"/>
                <w:i w:val="false"/>
                <w:color w:val="000000"/>
                <w:sz w:val="20"/>
              </w:rPr>
              <w:t>
</w:t>
            </w:r>
            <w:r>
              <w:rPr>
                <w:rFonts w:ascii="Times New Roman"/>
                <w:b w:val="false"/>
                <w:i w:val="false"/>
                <w:color w:val="000000"/>
                <w:sz w:val="20"/>
              </w:rPr>
              <w:t>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w:t>
            </w:r>
            <w:r>
              <w:rPr>
                <w:rFonts w:ascii="Times New Roman"/>
                <w:b w:val="false"/>
                <w:i w:val="false"/>
                <w:color w:val="000000"/>
                <w:sz w:val="20"/>
              </w:rPr>
              <w:t>–1 мин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w:t>
            </w:r>
            <w:r>
              <w:br/>
            </w:r>
            <w:r>
              <w:rPr>
                <w:rFonts w:ascii="Times New Roman"/>
                <w:b w:val="false"/>
                <w:i w:val="false"/>
                <w:color w:val="000000"/>
                <w:sz w:val="20"/>
              </w:rPr>
              <w:t>
</w:t>
            </w:r>
            <w:r>
              <w:rPr>
                <w:rFonts w:ascii="Times New Roman"/>
                <w:b w:val="false"/>
                <w:i w:val="false"/>
                <w:color w:val="000000"/>
                <w:sz w:val="20"/>
              </w:rPr>
              <w:t>кеттің</w:t>
            </w:r>
            <w:r>
              <w:br/>
            </w:r>
            <w:r>
              <w:rPr>
                <w:rFonts w:ascii="Times New Roman"/>
                <w:b w:val="false"/>
                <w:i w:val="false"/>
                <w:color w:val="000000"/>
                <w:sz w:val="20"/>
              </w:rPr>
              <w:t>
</w:t>
            </w:r>
            <w:r>
              <w:rPr>
                <w:rFonts w:ascii="Times New Roman"/>
                <w:b w:val="false"/>
                <w:i w:val="false"/>
                <w:color w:val="000000"/>
                <w:sz w:val="20"/>
              </w:rPr>
              <w:t>нөмірі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 бұ-</w:t>
            </w:r>
            <w:r>
              <w:br/>
            </w:r>
            <w:r>
              <w:rPr>
                <w:rFonts w:ascii="Times New Roman"/>
                <w:b w:val="false"/>
                <w:i w:val="false"/>
                <w:color w:val="000000"/>
                <w:sz w:val="20"/>
              </w:rPr>
              <w:t>
</w:t>
            </w:r>
            <w:r>
              <w:rPr>
                <w:rFonts w:ascii="Times New Roman"/>
                <w:b w:val="false"/>
                <w:i w:val="false"/>
                <w:color w:val="000000"/>
                <w:sz w:val="20"/>
              </w:rPr>
              <w:t>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са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3" w:id="8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мемлекеттік қызмет көрсету үдерісінің технологиялық тізбегінде келесі әркеттердің аяқталу үлгілері, орындалу мерзімдері және нөмірлері көрсетіліп, барлық ҚФБ әрекеттері (функциялары, рәсімдері, операциялары) атап көрсетіледі.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кестелерге сәйкес электронды мемлекеттік қызметті көрсету кезіндегі функционалдық өзара әрекет жасаудың диаграммалары құрастырылады.</w:t>
      </w:r>
    </w:p>
    <w:bookmarkEnd w:id="80"/>
    <w:bookmarkStart w:name="z376" w:id="81"/>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мәмілелерді   </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анықтамаларын </w:t>
      </w:r>
      <w:r>
        <w:br/>
      </w:r>
      <w:r>
        <w:rPr>
          <w:rFonts w:ascii="Times New Roman"/>
          <w:b w:val="false"/>
          <w:i w:val="false"/>
          <w:color w:val="000000"/>
          <w:sz w:val="28"/>
        </w:rPr>
        <w:t xml:space="preserve">
беру" электрондық мемлекеттік қызмет   </w:t>
      </w:r>
      <w:r>
        <w:br/>
      </w:r>
      <w:r>
        <w:rPr>
          <w:rFonts w:ascii="Times New Roman"/>
          <w:b w:val="false"/>
          <w:i w:val="false"/>
          <w:color w:val="000000"/>
          <w:sz w:val="28"/>
        </w:rPr>
        <w:t xml:space="preserve">
көрсету регламентіне 2-қосымша      </w:t>
      </w:r>
    </w:p>
    <w:bookmarkEnd w:id="81"/>
    <w:p>
      <w:pPr>
        <w:spacing w:after="0"/>
        <w:ind w:left="0"/>
        <w:jc w:val="both"/>
      </w:pPr>
      <w:r>
        <w:drawing>
          <wp:inline distT="0" distB="0" distL="0" distR="0">
            <wp:extent cx="7835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35900" cy="4406900"/>
                    </a:xfrm>
                    <a:prstGeom prst="rect">
                      <a:avLst/>
                    </a:prstGeom>
                  </pic:spPr>
                </pic:pic>
              </a:graphicData>
            </a:graphic>
          </wp:inline>
        </w:drawing>
      </w:r>
    </w:p>
    <w:bookmarkStart w:name="z377" w:id="82"/>
    <w:p>
      <w:pPr>
        <w:spacing w:after="0"/>
        <w:ind w:left="0"/>
        <w:jc w:val="both"/>
      </w:pPr>
      <w:r>
        <w:rPr>
          <w:rFonts w:ascii="Times New Roman"/>
          <w:b w:val="false"/>
          <w:i w:val="false"/>
          <w:color w:val="000000"/>
          <w:sz w:val="28"/>
        </w:rPr>
        <w:t>
      1-сурет. ЭҮП арқылы электрондық мемлекеттік қызмет көрсету кезіндегі функционалдық өзара әрекет жасаудың диаграммасы</w:t>
      </w:r>
    </w:p>
    <w:bookmarkEnd w:id="82"/>
    <w:p>
      <w:pPr>
        <w:spacing w:after="0"/>
        <w:ind w:left="0"/>
        <w:jc w:val="both"/>
      </w:pPr>
      <w:r>
        <w:drawing>
          <wp:inline distT="0" distB="0" distL="0" distR="0">
            <wp:extent cx="77216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721600" cy="4279900"/>
                    </a:xfrm>
                    <a:prstGeom prst="rect">
                      <a:avLst/>
                    </a:prstGeom>
                  </pic:spPr>
                </pic:pic>
              </a:graphicData>
            </a:graphic>
          </wp:inline>
        </w:drawing>
      </w:r>
    </w:p>
    <w:bookmarkStart w:name="z378" w:id="83"/>
    <w:p>
      <w:pPr>
        <w:spacing w:after="0"/>
        <w:ind w:left="0"/>
        <w:jc w:val="both"/>
      </w:pPr>
      <w:r>
        <w:rPr>
          <w:rFonts w:ascii="Times New Roman"/>
          <w:b w:val="false"/>
          <w:i w:val="false"/>
          <w:color w:val="000000"/>
          <w:sz w:val="28"/>
        </w:rPr>
        <w:t>
      2-сурет. Орталық арқылы электрондық мемлекеттік қызмет көрсету кезіндегі функционалдық өзара әрекет жасаудың диаграммасы</w:t>
      </w:r>
    </w:p>
    <w:bookmarkEnd w:id="83"/>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7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08000" cy="5080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95300" cy="4953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5300" cy="4953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08000" cy="5080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08000" cy="5080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69900" cy="4699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01700" cy="1524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17600" cy="2413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58800" cy="4191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алушыға ұсынылатын электрондық құжат</w:t>
            </w:r>
          </w:p>
        </w:tc>
      </w:tr>
    </w:tbl>
    <w:bookmarkStart w:name="z379" w:id="8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Диаграмманың үлгілік рәсімделуі бизнес 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алушыларға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w:t>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End w:id="84"/>
    <w:bookmarkStart w:name="z386" w:id="85"/>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мәмілелерді </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85"/>
    <w:bookmarkStart w:name="z387" w:id="86"/>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арналған өтініштің экрандық нысаны</w:t>
      </w:r>
    </w:p>
    <w:bookmarkEnd w:id="86"/>
    <w:p>
      <w:pPr>
        <w:spacing w:after="0"/>
        <w:ind w:left="0"/>
        <w:jc w:val="both"/>
      </w:pPr>
      <w:r>
        <w:drawing>
          <wp:inline distT="0" distB="0" distL="0" distR="0">
            <wp:extent cx="5537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537200" cy="863600"/>
                    </a:xfrm>
                    <a:prstGeom prst="rect">
                      <a:avLst/>
                    </a:prstGeom>
                  </pic:spPr>
                </pic:pic>
              </a:graphicData>
            </a:graphic>
          </wp:inline>
        </w:drawing>
      </w:r>
    </w:p>
    <w:p>
      <w:pPr>
        <w:spacing w:after="0"/>
        <w:ind w:left="0"/>
        <w:jc w:val="both"/>
      </w:pPr>
      <w:r>
        <w:drawing>
          <wp:inline distT="0" distB="0" distL="0" distR="0">
            <wp:extent cx="5245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245100" cy="5372100"/>
                    </a:xfrm>
                    <a:prstGeom prst="rect">
                      <a:avLst/>
                    </a:prstGeom>
                  </pic:spPr>
                </pic:pic>
              </a:graphicData>
            </a:graphic>
          </wp:inline>
        </w:drawing>
      </w:r>
    </w:p>
    <w:p>
      <w:pPr>
        <w:spacing w:after="0"/>
        <w:ind w:left="0"/>
        <w:jc w:val="both"/>
      </w:pPr>
      <w:r>
        <w:drawing>
          <wp:inline distT="0" distB="0" distL="0" distR="0">
            <wp:extent cx="5181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181600" cy="1917700"/>
                    </a:xfrm>
                    <a:prstGeom prst="rect">
                      <a:avLst/>
                    </a:prstGeom>
                  </pic:spPr>
                </pic:pic>
              </a:graphicData>
            </a:graphic>
          </wp:inline>
        </w:drawing>
      </w:r>
    </w:p>
    <w:bookmarkStart w:name="z388" w:id="87"/>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өтініштің экрандық нысаны</w:t>
      </w:r>
    </w:p>
    <w:bookmarkEnd w:id="87"/>
    <w:p>
      <w:pPr>
        <w:spacing w:after="0"/>
        <w:ind w:left="0"/>
        <w:jc w:val="both"/>
      </w:pPr>
      <w:r>
        <w:drawing>
          <wp:inline distT="0" distB="0" distL="0" distR="0">
            <wp:extent cx="5715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715000" cy="914400"/>
                    </a:xfrm>
                    <a:prstGeom prst="rect">
                      <a:avLst/>
                    </a:prstGeom>
                  </pic:spPr>
                </pic:pic>
              </a:graphicData>
            </a:graphic>
          </wp:inline>
        </w:drawing>
      </w:r>
    </w:p>
    <w:p>
      <w:pPr>
        <w:spacing w:after="0"/>
        <w:ind w:left="0"/>
        <w:jc w:val="both"/>
      </w:pPr>
      <w:r>
        <w:drawing>
          <wp:inline distT="0" distB="0" distL="0" distR="0">
            <wp:extent cx="5537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537200" cy="5829300"/>
                    </a:xfrm>
                    <a:prstGeom prst="rect">
                      <a:avLst/>
                    </a:prstGeom>
                  </pic:spPr>
                </pic:pic>
              </a:graphicData>
            </a:graphic>
          </wp:inline>
        </w:drawing>
      </w:r>
    </w:p>
    <w:p>
      <w:pPr>
        <w:spacing w:after="0"/>
        <w:ind w:left="0"/>
        <w:jc w:val="both"/>
      </w:pPr>
      <w:r>
        <w:drawing>
          <wp:inline distT="0" distB="0" distL="0" distR="0">
            <wp:extent cx="5435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435600" cy="2171700"/>
                    </a:xfrm>
                    <a:prstGeom prst="rect">
                      <a:avLst/>
                    </a:prstGeom>
                  </pic:spPr>
                </pic:pic>
              </a:graphicData>
            </a:graphic>
          </wp:inline>
        </w:drawing>
      </w:r>
    </w:p>
    <w:bookmarkStart w:name="z389" w:id="88"/>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мәмілелерді </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88"/>
    <w:bookmarkStart w:name="z390" w:id="89"/>
    <w:p>
      <w:pPr>
        <w:spacing w:after="0"/>
        <w:ind w:left="0"/>
        <w:jc w:val="left"/>
      </w:pPr>
      <w:r>
        <w:rPr>
          <w:rFonts w:ascii="Times New Roman"/>
          <w:b/>
          <w:i w:val="false"/>
          <w:color w:val="000000"/>
        </w:rPr>
        <w:t xml:space="preserve"> 
Электрондық мемлекеттік қызметті көрсетуге</w:t>
      </w:r>
      <w:r>
        <w:br/>
      </w:r>
      <w:r>
        <w:rPr>
          <w:rFonts w:ascii="Times New Roman"/>
          <w:b/>
          <w:i w:val="false"/>
          <w:color w:val="000000"/>
        </w:rPr>
        <w:t>
арналған дұрыс жауаптың шығыс нысаны</w:t>
      </w:r>
    </w:p>
    <w:bookmarkEnd w:id="89"/>
    <w:p>
      <w:pPr>
        <w:spacing w:after="0"/>
        <w:ind w:left="0"/>
        <w:jc w:val="both"/>
      </w:pPr>
      <w:r>
        <w:drawing>
          <wp:inline distT="0" distB="0" distL="0" distR="0">
            <wp:extent cx="6007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007100" cy="850900"/>
                    </a:xfrm>
                    <a:prstGeom prst="rect">
                      <a:avLst/>
                    </a:prstGeom>
                  </pic:spPr>
                </pic:pic>
              </a:graphicData>
            </a:graphic>
          </wp:inline>
        </w:drawing>
      </w:r>
    </w:p>
    <w:p>
      <w:pPr>
        <w:spacing w:after="0"/>
        <w:ind w:left="0"/>
        <w:jc w:val="both"/>
      </w:pPr>
      <w:r>
        <w:drawing>
          <wp:inline distT="0" distB="0" distL="0" distR="0">
            <wp:extent cx="6007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007100" cy="4305300"/>
                    </a:xfrm>
                    <a:prstGeom prst="rect">
                      <a:avLst/>
                    </a:prstGeom>
                  </pic:spPr>
                </pic:pic>
              </a:graphicData>
            </a:graphic>
          </wp:inline>
        </w:drawing>
      </w:r>
    </w:p>
    <w:p>
      <w:pPr>
        <w:spacing w:after="0"/>
        <w:ind w:left="0"/>
        <w:jc w:val="both"/>
      </w:pPr>
      <w:r>
        <w:drawing>
          <wp:inline distT="0" distB="0" distL="0" distR="0">
            <wp:extent cx="5892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92800" cy="2336800"/>
                    </a:xfrm>
                    <a:prstGeom prst="rect">
                      <a:avLst/>
                    </a:prstGeom>
                  </pic:spPr>
                </pic:pic>
              </a:graphicData>
            </a:graphic>
          </wp:inline>
        </w:drawing>
      </w:r>
    </w:p>
    <w:bookmarkStart w:name="z391" w:id="90"/>
    <w:p>
      <w:pPr>
        <w:spacing w:after="0"/>
        <w:ind w:left="0"/>
        <w:jc w:val="left"/>
      </w:pPr>
      <w:r>
        <w:rPr>
          <w:rFonts w:ascii="Times New Roman"/>
          <w:b/>
          <w:i w:val="false"/>
          <w:color w:val="000000"/>
        </w:rPr>
        <w:t xml:space="preserve"> 
Алушыға берілетін хабарламалар</w:t>
      </w:r>
    </w:p>
    <w:bookmarkEnd w:id="90"/>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орналастырылған еркін жол ЭҮП-тегі жеке кабинеттегі "Хабарлама" бөлімінде көрсетіледі, сонымен қатар ХҚКО АЖ-ға жіберіледі.</w:t>
      </w:r>
    </w:p>
    <w:bookmarkStart w:name="z392" w:id="91"/>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теріс (бас тарту) жауабының шығыс нысаны</w:t>
      </w:r>
    </w:p>
    <w:bookmarkEnd w:id="91"/>
    <w:p>
      <w:pPr>
        <w:spacing w:after="0"/>
        <w:ind w:left="0"/>
        <w:jc w:val="both"/>
      </w:pPr>
      <w:r>
        <w:rPr>
          <w:rFonts w:ascii="Times New Roman"/>
          <w:b w:val="false"/>
          <w:i w:val="false"/>
          <w:color w:val="000000"/>
          <w:sz w:val="28"/>
        </w:rPr>
        <w:t>      Теріс жауаптың шығыс нысаны бас тартуды негіздеу мәтінімен еркін нысандағы хат түрінде ұсынылады.</w:t>
      </w:r>
    </w:p>
    <w:bookmarkStart w:name="z393" w:id="92"/>
    <w:p>
      <w:pPr>
        <w:spacing w:after="0"/>
        <w:ind w:left="0"/>
        <w:jc w:val="both"/>
      </w:pP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мәмілелерді </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xml:space="preserve">
қамқоршылық жөніндегі функцияларды   </w:t>
      </w:r>
      <w:r>
        <w:br/>
      </w:r>
      <w:r>
        <w:rPr>
          <w:rFonts w:ascii="Times New Roman"/>
          <w:b w:val="false"/>
          <w:i w:val="false"/>
          <w:color w:val="000000"/>
          <w:sz w:val="28"/>
        </w:rPr>
        <w:t xml:space="preserve">
жүзеге асыратын органдардың       </w:t>
      </w:r>
      <w:r>
        <w:br/>
      </w:r>
      <w:r>
        <w:rPr>
          <w:rFonts w:ascii="Times New Roman"/>
          <w:b w:val="false"/>
          <w:i w:val="false"/>
          <w:color w:val="000000"/>
          <w:sz w:val="28"/>
        </w:rPr>
        <w:t xml:space="preserve">
анықтамаларын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92"/>
    <w:bookmarkStart w:name="z394" w:id="93"/>
    <w:p>
      <w:pPr>
        <w:spacing w:after="0"/>
        <w:ind w:left="0"/>
        <w:jc w:val="left"/>
      </w:pPr>
      <w:r>
        <w:rPr>
          <w:rFonts w:ascii="Times New Roman"/>
          <w:b/>
          <w:i w:val="false"/>
          <w:color w:val="000000"/>
        </w:rPr>
        <w:t xml:space="preserve"> 
Электрондық мемлекеттік қызмет</w:t>
      </w:r>
      <w:r>
        <w:br/>
      </w:r>
      <w:r>
        <w:rPr>
          <w:rFonts w:ascii="Times New Roman"/>
          <w:b/>
          <w:i w:val="false"/>
          <w:color w:val="000000"/>
        </w:rPr>
        <w:t>
көрсеткіштерін анықтауға арналған сауалнама</w:t>
      </w:r>
      <w:r>
        <w:br/>
      </w:r>
      <w:r>
        <w:rPr>
          <w:rFonts w:ascii="Times New Roman"/>
          <w:b/>
          <w:i w:val="false"/>
          <w:color w:val="000000"/>
        </w:rPr>
        <w:t>
түрі: "сапа" және "қолжетімділік"</w:t>
      </w:r>
    </w:p>
    <w:bookmarkEnd w:id="93"/>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header.xml" Type="http://schemas.openxmlformats.org/officeDocument/2006/relationships/header" Id="rId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