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da02" w14:textId="6bfd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16 қаңтардағы № 14 "Жергілікті маңызы бар балық шаруашылығы су тоғандарының тізбесін бекіту туралы" қаулысына өзгеріс пен толықтырулар енгізу туралы</w:t>
      </w:r>
    </w:p>
    <w:p>
      <w:pPr>
        <w:spacing w:after="0"/>
        <w:ind w:left="0"/>
        <w:jc w:val="both"/>
      </w:pPr>
      <w:r>
        <w:rPr>
          <w:rFonts w:ascii="Times New Roman"/>
          <w:b w:val="false"/>
          <w:i w:val="false"/>
          <w:color w:val="000000"/>
          <w:sz w:val="28"/>
        </w:rPr>
        <w:t>Қостанай облысы әкімдігінің 2012 жылғы 24 қыркүйектегі № 412 қаулысы. Қостанай облысының Әділет департаментінде 2012 жылғы 10 қазанда № 3844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10-бабы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әкімдігінің "Жергілікті маңызы бар балық шаруашылығы су тоғандарының тізбесін бекіту туралы" 2009 жылғы 16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3666 болып тіркелген, 2009 жылғы 29 қаңтарда "Костанайские новости", 2009 жылғы 30 қаңтарда "Қостанай таңы" газеттерінде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Жергілікті маңызы бар балық шаруашылығы су тоғандарының </w:t>
      </w:r>
      <w:r>
        <w:rPr>
          <w:rFonts w:ascii="Times New Roman"/>
          <w:b w:val="false"/>
          <w:i w:val="false"/>
          <w:color w:val="000000"/>
          <w:sz w:val="28"/>
        </w:rPr>
        <w:t>тізбесіндегі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859-жол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895, 896, 897, 898, 899, 900, 901, 902, 903, 904, 905, 906, 907, 908, 909, 910, 911, 912, 913, 914, 915, 916, 917, 918, 919, 920, 921, 922, 923, 924, 925, 926-мынадай мазмұндағы 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105"/>
        <w:gridCol w:w="1333"/>
        <w:gridCol w:w="4583"/>
      </w:tblGrid>
      <w:tr>
        <w:trPr>
          <w:trHeight w:val="3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r>
      <w:tr>
        <w:trPr>
          <w:trHeight w:val="3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Шақпақ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r>
      <w:tr>
        <w:trPr>
          <w:trHeight w:val="3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Шақпақ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r>
      <w:tr>
        <w:trPr>
          <w:trHeight w:val="3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r>
      <w:tr>
        <w:trPr>
          <w:trHeight w:val="3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Миялы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Миялы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Қамысты-Аят өзенi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 суымен Аша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 суымен Сулы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Эдем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шұңқыры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Питьевое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Зуевский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Камышное және Оралбикөл</w:t>
            </w:r>
            <w:r>
              <w:br/>
            </w:r>
            <w:r>
              <w:rPr>
                <w:rFonts w:ascii="Times New Roman"/>
                <w:b w:val="false"/>
                <w:i w:val="false"/>
                <w:color w:val="000000"/>
                <w:sz w:val="20"/>
              </w:rPr>
              <w:t>
көлдерінің ортасындағы</w:t>
            </w:r>
            <w:r>
              <w:br/>
            </w:r>
            <w:r>
              <w:rPr>
                <w:rFonts w:ascii="Times New Roman"/>
                <w:b w:val="false"/>
                <w:i w:val="false"/>
                <w:color w:val="000000"/>
                <w:sz w:val="20"/>
              </w:rPr>
              <w:t>
канал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Камышное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Оралбикөл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Қарабұға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Аксаковка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Девятка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балка тоғаны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Зимний карьері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Таңат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49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Аят өзенi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r>
      <w:tr>
        <w:trPr>
          <w:trHeight w:val="49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Горькое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5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Шортабулат көлі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облысының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Ауыл шаруашылығы</w:t>
      </w:r>
      <w:r>
        <w:br/>
      </w:r>
      <w:r>
        <w:rPr>
          <w:rFonts w:ascii="Times New Roman"/>
          <w:b w:val="false"/>
          <w:i w:val="false"/>
          <w:color w:val="000000"/>
          <w:sz w:val="28"/>
        </w:rPr>
        <w:t>
</w:t>
      </w:r>
      <w:r>
        <w:rPr>
          <w:rFonts w:ascii="Times New Roman"/>
          <w:b w:val="false"/>
          <w:i/>
          <w:color w:val="000000"/>
          <w:sz w:val="28"/>
        </w:rPr>
        <w:t>      министрлігі Балық шаруашылығы комитетінің</w:t>
      </w:r>
      <w:r>
        <w:br/>
      </w:r>
      <w:r>
        <w:rPr>
          <w:rFonts w:ascii="Times New Roman"/>
          <w:b w:val="false"/>
          <w:i w:val="false"/>
          <w:color w:val="000000"/>
          <w:sz w:val="28"/>
        </w:rPr>
        <w:t>
</w:t>
      </w:r>
      <w:r>
        <w:rPr>
          <w:rFonts w:ascii="Times New Roman"/>
          <w:b w:val="false"/>
          <w:i/>
          <w:color w:val="000000"/>
          <w:sz w:val="28"/>
        </w:rPr>
        <w:t>      "Тобыл-Торғай облысаралық бассейндік</w:t>
      </w:r>
      <w:r>
        <w:br/>
      </w:r>
      <w:r>
        <w:rPr>
          <w:rFonts w:ascii="Times New Roman"/>
          <w:b w:val="false"/>
          <w:i w:val="false"/>
          <w:color w:val="000000"/>
          <w:sz w:val="28"/>
        </w:rPr>
        <w:t>
</w:t>
      </w:r>
      <w:r>
        <w:rPr>
          <w:rFonts w:ascii="Times New Roman"/>
          <w:b w:val="false"/>
          <w:i/>
          <w:color w:val="000000"/>
          <w:sz w:val="28"/>
        </w:rPr>
        <w:t>      балық шаруашылығы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Н. Сәрсенов</w:t>
      </w:r>
    </w:p>
    <w:p>
      <w:pPr>
        <w:spacing w:after="0"/>
        <w:ind w:left="0"/>
        <w:jc w:val="both"/>
      </w:pPr>
      <w:r>
        <w:rPr>
          <w:rFonts w:ascii="Times New Roman"/>
          <w:b w:val="false"/>
          <w:i/>
          <w:color w:val="000000"/>
          <w:sz w:val="28"/>
        </w:rPr>
        <w:t>      Қазақстан Республикасы Ауыл шаруашылығы</w:t>
      </w:r>
      <w:r>
        <w:br/>
      </w:r>
      <w:r>
        <w:rPr>
          <w:rFonts w:ascii="Times New Roman"/>
          <w:b w:val="false"/>
          <w:i w:val="false"/>
          <w:color w:val="000000"/>
          <w:sz w:val="28"/>
        </w:rPr>
        <w:t>
</w:t>
      </w:r>
      <w:r>
        <w:rPr>
          <w:rFonts w:ascii="Times New Roman"/>
          <w:b w:val="false"/>
          <w:i/>
          <w:color w:val="000000"/>
          <w:sz w:val="28"/>
        </w:rPr>
        <w:t>      министрлігі Су ресурстары комитетінің</w:t>
      </w:r>
      <w:r>
        <w:br/>
      </w:r>
      <w:r>
        <w:rPr>
          <w:rFonts w:ascii="Times New Roman"/>
          <w:b w:val="false"/>
          <w:i w:val="false"/>
          <w:color w:val="000000"/>
          <w:sz w:val="28"/>
        </w:rPr>
        <w:t>
</w:t>
      </w:r>
      <w:r>
        <w:rPr>
          <w:rFonts w:ascii="Times New Roman"/>
          <w:b w:val="false"/>
          <w:i/>
          <w:color w:val="000000"/>
          <w:sz w:val="28"/>
        </w:rPr>
        <w:t>      "Су ресурстарын пайдалануды реттеу және</w:t>
      </w:r>
      <w:r>
        <w:br/>
      </w:r>
      <w:r>
        <w:rPr>
          <w:rFonts w:ascii="Times New Roman"/>
          <w:b w:val="false"/>
          <w:i w:val="false"/>
          <w:color w:val="000000"/>
          <w:sz w:val="28"/>
        </w:rPr>
        <w:t>
</w:t>
      </w:r>
      <w:r>
        <w:rPr>
          <w:rFonts w:ascii="Times New Roman"/>
          <w:b w:val="false"/>
          <w:i/>
          <w:color w:val="000000"/>
          <w:sz w:val="28"/>
        </w:rPr>
        <w:t>      қорғау жөніндегі Тобыл-Торғай бассейндік</w:t>
      </w:r>
      <w:r>
        <w:br/>
      </w:r>
      <w:r>
        <w:rPr>
          <w:rFonts w:ascii="Times New Roman"/>
          <w:b w:val="false"/>
          <w:i w:val="false"/>
          <w:color w:val="000000"/>
          <w:sz w:val="28"/>
        </w:rPr>
        <w:t>
</w:t>
      </w:r>
      <w:r>
        <w:rPr>
          <w:rFonts w:ascii="Times New Roman"/>
          <w:b w:val="false"/>
          <w:i/>
          <w:color w:val="000000"/>
          <w:sz w:val="28"/>
        </w:rPr>
        <w:t>      инспекциясы"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Г. Оспанбекова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