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aac6" w14:textId="1c4a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"Сарыағаш" жауапкершілігі шектеулі серіктестігінің суармалы жер учаскесінде Жоғары-Тобыл су қоймасының сол жақ жағалауында су қорғау аймағы мен белдеуін, оларды шаруақорлықпен пайдаланудың ерекше жағдайларын және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2012 жылғы 16 сәуірдегі № 187 қаулысы. Қостанай облысы Қостанай қаласының Әділет басқармасында 2012 жылғы 24 мамырда № 3805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органдарымен келісілген, бекітілген жобалық құжаттама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Қостанай облысы Денисов ауданы "Сарыағаш" жауапкершілігі шектеулі серіктестігінің суармалы жер учаскесінде Жоғары-Тобыл су қоймасының сол жақ жағалауында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2. Қостанай облысы Денисов ауданы "Сарыағаш" жауапкершілігі шектеулі серіктестігінің суармалы жер учаскесінде Жоғары-Тобыл су қоймасының сол жақ жағалауында су қорғау аймағы мен белдеуін</w:t>
      </w:r>
    </w:p>
    <w:bookmarkEnd w:id="2"/>
    <w:p>
      <w:pPr>
        <w:spacing w:after="0"/>
        <w:ind w:left="0"/>
        <w:jc w:val="both"/>
      </w:pPr>
      <w:r>
        <w:rPr>
          <w:rFonts w:ascii="Times New Roman"/>
          <w:b w:val="false"/>
          <w:i w:val="false"/>
          <w:color w:val="000000"/>
          <w:sz w:val="28"/>
        </w:rPr>
        <w:t xml:space="preserve">
      шаруақорлықпен пайдаланудың ерекше жағдайлары және режимі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Су ресурстары комитетінің   </w:t>
      </w:r>
    </w:p>
    <w:p>
      <w:pPr>
        <w:spacing w:after="0"/>
        <w:ind w:left="0"/>
        <w:jc w:val="both"/>
      </w:pPr>
      <w:r>
        <w:rPr>
          <w:rFonts w:ascii="Times New Roman"/>
          <w:b w:val="false"/>
          <w:i w:val="false"/>
          <w:color w:val="000000"/>
          <w:sz w:val="28"/>
        </w:rPr>
        <w:t xml:space="preserve">
      Су ресурстарын пайдалануды   </w:t>
      </w:r>
    </w:p>
    <w:p>
      <w:pPr>
        <w:spacing w:after="0"/>
        <w:ind w:left="0"/>
        <w:jc w:val="both"/>
      </w:pPr>
      <w:r>
        <w:rPr>
          <w:rFonts w:ascii="Times New Roman"/>
          <w:b w:val="false"/>
          <w:i w:val="false"/>
          <w:color w:val="000000"/>
          <w:sz w:val="28"/>
        </w:rPr>
        <w:t xml:space="preserve">
      реттеу және қорғау жөніндегі   </w:t>
      </w:r>
    </w:p>
    <w:p>
      <w:pPr>
        <w:spacing w:after="0"/>
        <w:ind w:left="0"/>
        <w:jc w:val="both"/>
      </w:pPr>
      <w:r>
        <w:rPr>
          <w:rFonts w:ascii="Times New Roman"/>
          <w:b w:val="false"/>
          <w:i w:val="false"/>
          <w:color w:val="000000"/>
          <w:sz w:val="28"/>
        </w:rPr>
        <w:t xml:space="preserve">
      Тобыл-Торғай бассейндік   </w:t>
      </w:r>
    </w:p>
    <w:p>
      <w:pPr>
        <w:spacing w:after="0"/>
        <w:ind w:left="0"/>
        <w:jc w:val="both"/>
      </w:pPr>
      <w:r>
        <w:rPr>
          <w:rFonts w:ascii="Times New Roman"/>
          <w:b w:val="false"/>
          <w:i w:val="false"/>
          <w:color w:val="000000"/>
          <w:sz w:val="28"/>
        </w:rPr>
        <w:t xml:space="preserve">
      инспекциясы"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__________ Г. Оспанбекова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Мемлекеттік санитарлық-   </w:t>
      </w:r>
    </w:p>
    <w:p>
      <w:pPr>
        <w:spacing w:after="0"/>
        <w:ind w:left="0"/>
        <w:jc w:val="both"/>
      </w:pPr>
      <w:r>
        <w:rPr>
          <w:rFonts w:ascii="Times New Roman"/>
          <w:b w:val="false"/>
          <w:i w:val="false"/>
          <w:color w:val="000000"/>
          <w:sz w:val="28"/>
        </w:rPr>
        <w:t xml:space="preserve">
      эпидемиологиялық   </w:t>
      </w:r>
    </w:p>
    <w:p>
      <w:pPr>
        <w:spacing w:after="0"/>
        <w:ind w:left="0"/>
        <w:jc w:val="both"/>
      </w:pPr>
      <w:r>
        <w:rPr>
          <w:rFonts w:ascii="Times New Roman"/>
          <w:b w:val="false"/>
          <w:i w:val="false"/>
          <w:color w:val="000000"/>
          <w:sz w:val="28"/>
        </w:rPr>
        <w:t xml:space="preserve">
      қадағалау комитетінің   </w:t>
      </w:r>
    </w:p>
    <w:p>
      <w:pPr>
        <w:spacing w:after="0"/>
        <w:ind w:left="0"/>
        <w:jc w:val="both"/>
      </w:pPr>
      <w:r>
        <w:rPr>
          <w:rFonts w:ascii="Times New Roman"/>
          <w:b w:val="false"/>
          <w:i w:val="false"/>
          <w:color w:val="000000"/>
          <w:sz w:val="28"/>
        </w:rPr>
        <w:t xml:space="preserve">
      Қостанай облысы бойынша   </w:t>
      </w:r>
    </w:p>
    <w:p>
      <w:pPr>
        <w:spacing w:after="0"/>
        <w:ind w:left="0"/>
        <w:jc w:val="both"/>
      </w:pPr>
      <w:r>
        <w:rPr>
          <w:rFonts w:ascii="Times New Roman"/>
          <w:b w:val="false"/>
          <w:i w:val="false"/>
          <w:color w:val="000000"/>
          <w:sz w:val="28"/>
        </w:rPr>
        <w:t xml:space="preserve">
      департаменті" мемлекеттік   </w:t>
      </w:r>
    </w:p>
    <w:p>
      <w:pPr>
        <w:spacing w:after="0"/>
        <w:ind w:left="0"/>
        <w:jc w:val="both"/>
      </w:pPr>
      <w:r>
        <w:rPr>
          <w:rFonts w:ascii="Times New Roman"/>
          <w:b w:val="false"/>
          <w:i w:val="false"/>
          <w:color w:val="000000"/>
          <w:sz w:val="28"/>
        </w:rPr>
        <w:t xml:space="preserve">
      мекемесі директорының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 Ю. Севостьянов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Жер ресурстарын басқару   </w:t>
      </w:r>
    </w:p>
    <w:p>
      <w:pPr>
        <w:spacing w:after="0"/>
        <w:ind w:left="0"/>
        <w:jc w:val="both"/>
      </w:pPr>
      <w:r>
        <w:rPr>
          <w:rFonts w:ascii="Times New Roman"/>
          <w:b w:val="false"/>
          <w:i w:val="false"/>
          <w:color w:val="000000"/>
          <w:sz w:val="28"/>
        </w:rPr>
        <w:t xml:space="preserve">
      агенттігінің Қостанай   </w:t>
      </w:r>
    </w:p>
    <w:p>
      <w:pPr>
        <w:spacing w:after="0"/>
        <w:ind w:left="0"/>
        <w:jc w:val="both"/>
      </w:pPr>
      <w:r>
        <w:rPr>
          <w:rFonts w:ascii="Times New Roman"/>
          <w:b w:val="false"/>
          <w:i w:val="false"/>
          <w:color w:val="000000"/>
          <w:sz w:val="28"/>
        </w:rPr>
        <w:t xml:space="preserve">
      облысы бойынша   </w:t>
      </w:r>
    </w:p>
    <w:p>
      <w:pPr>
        <w:spacing w:after="0"/>
        <w:ind w:left="0"/>
        <w:jc w:val="both"/>
      </w:pPr>
      <w:r>
        <w:rPr>
          <w:rFonts w:ascii="Times New Roman"/>
          <w:b w:val="false"/>
          <w:i w:val="false"/>
          <w:color w:val="000000"/>
          <w:sz w:val="28"/>
        </w:rPr>
        <w:t xml:space="preserve">
      өңіраралық жер   </w:t>
      </w:r>
    </w:p>
    <w:p>
      <w:pPr>
        <w:spacing w:after="0"/>
        <w:ind w:left="0"/>
        <w:jc w:val="both"/>
      </w:pPr>
      <w:r>
        <w:rPr>
          <w:rFonts w:ascii="Times New Roman"/>
          <w:b w:val="false"/>
          <w:i w:val="false"/>
          <w:color w:val="000000"/>
          <w:sz w:val="28"/>
        </w:rPr>
        <w:t xml:space="preserve">
      инспекциясы"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 М. Дихаев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xml:space="preserve">
      министрлігі Экологиялық   </w:t>
      </w:r>
    </w:p>
    <w:p>
      <w:pPr>
        <w:spacing w:after="0"/>
        <w:ind w:left="0"/>
        <w:jc w:val="both"/>
      </w:pPr>
      <w:r>
        <w:rPr>
          <w:rFonts w:ascii="Times New Roman"/>
          <w:b w:val="false"/>
          <w:i w:val="false"/>
          <w:color w:val="000000"/>
          <w:sz w:val="28"/>
        </w:rPr>
        <w:t xml:space="preserve">
      реттеу және бақылау   </w:t>
      </w:r>
    </w:p>
    <w:p>
      <w:pPr>
        <w:spacing w:after="0"/>
        <w:ind w:left="0"/>
        <w:jc w:val="both"/>
      </w:pPr>
      <w:r>
        <w:rPr>
          <w:rFonts w:ascii="Times New Roman"/>
          <w:b w:val="false"/>
          <w:i w:val="false"/>
          <w:color w:val="000000"/>
          <w:sz w:val="28"/>
        </w:rPr>
        <w:t xml:space="preserve">
      комитетінің Тобыл-Торғай   </w:t>
      </w:r>
    </w:p>
    <w:p>
      <w:pPr>
        <w:spacing w:after="0"/>
        <w:ind w:left="0"/>
        <w:jc w:val="both"/>
      </w:pPr>
      <w:r>
        <w:rPr>
          <w:rFonts w:ascii="Times New Roman"/>
          <w:b w:val="false"/>
          <w:i w:val="false"/>
          <w:color w:val="000000"/>
          <w:sz w:val="28"/>
        </w:rPr>
        <w:t xml:space="preserve">
      экология департаменті"   </w:t>
      </w:r>
    </w:p>
    <w:p>
      <w:pPr>
        <w:spacing w:after="0"/>
        <w:ind w:left="0"/>
        <w:jc w:val="both"/>
      </w:pPr>
      <w:r>
        <w:rPr>
          <w:rFonts w:ascii="Times New Roman"/>
          <w:b w:val="false"/>
          <w:i w:val="false"/>
          <w:color w:val="000000"/>
          <w:sz w:val="28"/>
        </w:rPr>
        <w:t xml:space="preserve">
      мемлекеттік мекемесі   </w:t>
      </w:r>
    </w:p>
    <w:p>
      <w:pPr>
        <w:spacing w:after="0"/>
        <w:ind w:left="0"/>
        <w:jc w:val="both"/>
      </w:pPr>
      <w:r>
        <w:rPr>
          <w:rFonts w:ascii="Times New Roman"/>
          <w:b w:val="false"/>
          <w:i w:val="false"/>
          <w:color w:val="000000"/>
          <w:sz w:val="28"/>
        </w:rPr>
        <w:t xml:space="preserve">
      Қостанай филиалының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_________ А. Кәрімов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16 сәуірдегі</w:t>
            </w:r>
            <w:r>
              <w:br/>
            </w:r>
            <w:r>
              <w:rPr>
                <w:rFonts w:ascii="Times New Roman"/>
                <w:b w:val="false"/>
                <w:i w:val="false"/>
                <w:color w:val="000000"/>
                <w:sz w:val="20"/>
              </w:rPr>
              <w:t>№ 187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Қостанай облысы Денисов ауданы "Сарыағаш" жауапкершілігі шектеулі серіктестігінің суармалы жер учаскесінде Жоғары-Тобыл су қоймасының сол жақ жағалауында су қорғау аймағы мен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объектісі,</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Тобыл су</w:t>
            </w:r>
          </w:p>
          <w:p>
            <w:pPr>
              <w:spacing w:after="20"/>
              <w:ind w:left="20"/>
              <w:jc w:val="both"/>
            </w:pPr>
            <w:r>
              <w:rPr>
                <w:rFonts w:ascii="Times New Roman"/>
                <w:b w:val="false"/>
                <w:i w:val="false"/>
                <w:color w:val="000000"/>
                <w:sz w:val="20"/>
              </w:rPr>
              <w:t>
қоймасы сол</w:t>
            </w:r>
          </w:p>
          <w:p>
            <w:pPr>
              <w:spacing w:after="20"/>
              <w:ind w:left="20"/>
              <w:jc w:val="both"/>
            </w:pPr>
            <w:r>
              <w:rPr>
                <w:rFonts w:ascii="Times New Roman"/>
                <w:b w:val="false"/>
                <w:i w:val="false"/>
                <w:color w:val="000000"/>
                <w:sz w:val="20"/>
              </w:rPr>
              <w:t>
жақ</w:t>
            </w:r>
          </w:p>
          <w:p>
            <w:pPr>
              <w:spacing w:after="20"/>
              <w:ind w:left="20"/>
              <w:jc w:val="both"/>
            </w:pPr>
            <w:r>
              <w:rPr>
                <w:rFonts w:ascii="Times New Roman"/>
                <w:b w:val="false"/>
                <w:i w:val="false"/>
                <w:color w:val="000000"/>
                <w:sz w:val="20"/>
              </w:rPr>
              <w:t>
жағалауы</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Денисов</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"Сарыагаш"</w:t>
            </w:r>
          </w:p>
          <w:p>
            <w:pPr>
              <w:spacing w:after="20"/>
              <w:ind w:left="20"/>
              <w:jc w:val="both"/>
            </w:pPr>
            <w:r>
              <w:rPr>
                <w:rFonts w:ascii="Times New Roman"/>
                <w:b w:val="false"/>
                <w:i w:val="false"/>
                <w:color w:val="000000"/>
                <w:sz w:val="20"/>
              </w:rPr>
              <w:t>
жауапкерші-</w:t>
            </w:r>
          </w:p>
          <w:p>
            <w:pPr>
              <w:spacing w:after="20"/>
              <w:ind w:left="20"/>
              <w:jc w:val="both"/>
            </w:pPr>
            <w:r>
              <w:rPr>
                <w:rFonts w:ascii="Times New Roman"/>
                <w:b w:val="false"/>
                <w:i w:val="false"/>
                <w:color w:val="000000"/>
                <w:sz w:val="20"/>
              </w:rPr>
              <w:t>
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w:t>
            </w:r>
          </w:p>
          <w:p>
            <w:pPr>
              <w:spacing w:after="20"/>
              <w:ind w:left="20"/>
              <w:jc w:val="both"/>
            </w:pPr>
            <w:r>
              <w:rPr>
                <w:rFonts w:ascii="Times New Roman"/>
                <w:b w:val="false"/>
                <w:i w:val="false"/>
                <w:color w:val="000000"/>
                <w:sz w:val="20"/>
              </w:rPr>
              <w:t>
гінің</w:t>
            </w:r>
          </w:p>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учаскесі</w:t>
            </w:r>
          </w:p>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w:t>
            </w:r>
          </w:p>
          <w:p>
            <w:pPr>
              <w:spacing w:after="20"/>
              <w:ind w:left="20"/>
              <w:jc w:val="both"/>
            </w:pPr>
            <w:r>
              <w:rPr>
                <w:rFonts w:ascii="Times New Roman"/>
                <w:b w:val="false"/>
                <w:i w:val="false"/>
                <w:color w:val="000000"/>
                <w:sz w:val="20"/>
              </w:rPr>
              <w:t>
беруші –</w:t>
            </w:r>
          </w:p>
          <w:p>
            <w:pPr>
              <w:spacing w:after="20"/>
              <w:ind w:left="20"/>
              <w:jc w:val="both"/>
            </w:pPr>
            <w:r>
              <w:rPr>
                <w:rFonts w:ascii="Times New Roman"/>
                <w:b w:val="false"/>
                <w:i w:val="false"/>
                <w:color w:val="000000"/>
                <w:sz w:val="20"/>
              </w:rPr>
              <w:t>
"Сарыагаш"</w:t>
            </w:r>
          </w:p>
          <w:p>
            <w:pPr>
              <w:spacing w:after="20"/>
              <w:ind w:left="20"/>
              <w:jc w:val="both"/>
            </w:pPr>
            <w:r>
              <w:rPr>
                <w:rFonts w:ascii="Times New Roman"/>
                <w:b w:val="false"/>
                <w:i w:val="false"/>
                <w:color w:val="000000"/>
                <w:sz w:val="20"/>
              </w:rPr>
              <w:t>
жауапкерші-</w:t>
            </w:r>
          </w:p>
          <w:p>
            <w:pPr>
              <w:spacing w:after="20"/>
              <w:ind w:left="20"/>
              <w:jc w:val="both"/>
            </w:pPr>
            <w:r>
              <w:rPr>
                <w:rFonts w:ascii="Times New Roman"/>
                <w:b w:val="false"/>
                <w:i w:val="false"/>
                <w:color w:val="000000"/>
                <w:sz w:val="20"/>
              </w:rPr>
              <w:t>
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w:t>
            </w:r>
          </w:p>
          <w:p>
            <w:pPr>
              <w:spacing w:after="20"/>
              <w:ind w:left="20"/>
              <w:jc w:val="both"/>
            </w:pPr>
            <w:r>
              <w:rPr>
                <w:rFonts w:ascii="Times New Roman"/>
                <w:b w:val="false"/>
                <w:i w:val="false"/>
                <w:color w:val="000000"/>
                <w:sz w:val="20"/>
              </w:rPr>
              <w:t>
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16 сәуірдегі</w:t>
            </w:r>
            <w:r>
              <w:br/>
            </w:r>
            <w:r>
              <w:rPr>
                <w:rFonts w:ascii="Times New Roman"/>
                <w:b w:val="false"/>
                <w:i w:val="false"/>
                <w:color w:val="000000"/>
                <w:sz w:val="20"/>
              </w:rPr>
              <w:t>№ 187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Қостанай облысы Денисов ауданы "Сарыағаш" жауапкершілігі шектеулі серіктестігінің суармалы жер учаскесінде Жоғары-Тобыл су қоймасының сол жақ жағалауында су қорғау аймағы мен белдеуін шаруақорлықпен пайдаланудың ерекше жағдайлары және режимі</w:t>
      </w:r>
    </w:p>
    <w:p>
      <w:pPr>
        <w:spacing w:after="0"/>
        <w:ind w:left="0"/>
        <w:jc w:val="both"/>
      </w:pPr>
      <w:r>
        <w:rPr>
          <w:rFonts w:ascii="Times New Roman"/>
          <w:b w:val="false"/>
          <w:i w:val="false"/>
          <w:color w:val="ff0000"/>
          <w:sz w:val="28"/>
        </w:rPr>
        <w:t xml:space="preserve">
      Ескерту. 2-қосымшаға өзгерістер енгізілді - Қостанай облысы әкімдігінің 30.04.2014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386" w:id="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6"/>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389" w:id="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7"/>
    <w:bookmarkStart w:name="z390" w:id="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