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40dd" w14:textId="6304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10 желтоқсандағы N 41/410 "2012-2014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2012 жылғы 10 желтоқсандағы N 8/73 шешімі. Маңғыстау облысының Әділет департаментінде 2012 жылғы 13 желтоқсанда N 2174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"Облыстық мәслихаттың 2011 жылғы 6 желтоқсандағы N 39/448 "2012 – 2014 жылдарға арналған облыстық бюджет туралы" шешіміне өзгерістер мен толықтырулар енгізу туралы" 2012 жылғы 7 желтоқсандағы </w:t>
      </w:r>
      <w:r>
        <w:rPr>
          <w:rFonts w:ascii="Times New Roman"/>
          <w:b w:val="false"/>
          <w:i w:val="false"/>
          <w:color w:val="000000"/>
          <w:sz w:val="28"/>
        </w:rPr>
        <w:t>N 7/78</w:t>
      </w:r>
      <w:r>
        <w:rPr>
          <w:rFonts w:ascii="Times New Roman"/>
          <w:b w:val="false"/>
          <w:i w:val="false"/>
          <w:color w:val="000000"/>
          <w:sz w:val="28"/>
        </w:rPr>
        <w:t xml:space="preserve"> (нормативтік құқықтық актілерді мемлекеттік тіркеудің тізілімінде N 2172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10 желтоқсандағы N 41/410 "2012-2014 жылдарға арналған аудандық бюджет туралы" (нормативтік құқықтық актілерді мемлекеттік тіркеудің тізілімінде 2012 жылғы 12 қаңтарда N 11-7-105 болып тіркелген, "Мұнайлы" газетінде 2012 жылғы 2 наурызда N 11-12 (265-266)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2012–2014 жылдарға арналған аудандық бюджет, оның ішінде 2012 жылға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 </w:t>
      </w:r>
      <w:r>
        <w:br/>
      </w:r>
      <w:r>
        <w:rPr>
          <w:rFonts w:ascii="Times New Roman"/>
          <w:b w:val="false"/>
          <w:i w:val="false"/>
          <w:color w:val="000000"/>
          <w:sz w:val="28"/>
        </w:rPr>
        <w:t>
</w:t>
      </w:r>
      <w:r>
        <w:rPr>
          <w:rFonts w:ascii="Times New Roman"/>
          <w:b w:val="false"/>
          <w:i w:val="false"/>
          <w:color w:val="000000"/>
          <w:sz w:val="28"/>
        </w:rPr>
        <w:t>
      1) кірістер – 7 351 097 мың теңге, оның ішінде:</w:t>
      </w:r>
      <w:r>
        <w:br/>
      </w:r>
      <w:r>
        <w:rPr>
          <w:rFonts w:ascii="Times New Roman"/>
          <w:b w:val="false"/>
          <w:i w:val="false"/>
          <w:color w:val="000000"/>
          <w:sz w:val="28"/>
        </w:rPr>
        <w:t>
      салықтық түсімдер бойынша – 2 264 648 мың теңге;</w:t>
      </w:r>
      <w:r>
        <w:br/>
      </w:r>
      <w:r>
        <w:rPr>
          <w:rFonts w:ascii="Times New Roman"/>
          <w:b w:val="false"/>
          <w:i w:val="false"/>
          <w:color w:val="000000"/>
          <w:sz w:val="28"/>
        </w:rPr>
        <w:t>
      салықтық емес түсімдер бойынша – 60 168 мың теңге;</w:t>
      </w:r>
      <w:r>
        <w:br/>
      </w:r>
      <w:r>
        <w:rPr>
          <w:rFonts w:ascii="Times New Roman"/>
          <w:b w:val="false"/>
          <w:i w:val="false"/>
          <w:color w:val="000000"/>
          <w:sz w:val="28"/>
        </w:rPr>
        <w:t>
      негізгі капиталды сатудан түсетін түсімдер бойынша – 157 603 мың теңге;</w:t>
      </w:r>
      <w:r>
        <w:br/>
      </w:r>
      <w:r>
        <w:rPr>
          <w:rFonts w:ascii="Times New Roman"/>
          <w:b w:val="false"/>
          <w:i w:val="false"/>
          <w:color w:val="000000"/>
          <w:sz w:val="28"/>
        </w:rPr>
        <w:t>
      трансферттер түсімдері бойынша – 4 868 678 мың теңге.</w:t>
      </w:r>
      <w:r>
        <w:br/>
      </w:r>
      <w:r>
        <w:rPr>
          <w:rFonts w:ascii="Times New Roman"/>
          <w:b w:val="false"/>
          <w:i w:val="false"/>
          <w:color w:val="000000"/>
          <w:sz w:val="28"/>
        </w:rPr>
        <w:t>
</w:t>
      </w:r>
      <w:r>
        <w:rPr>
          <w:rFonts w:ascii="Times New Roman"/>
          <w:b w:val="false"/>
          <w:i w:val="false"/>
          <w:color w:val="000000"/>
          <w:sz w:val="28"/>
        </w:rPr>
        <w:t>
      2) шығындар – 7 348 863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272 366 мың теңге, соның ішінде:</w:t>
      </w:r>
      <w:r>
        <w:br/>
      </w:r>
      <w:r>
        <w:rPr>
          <w:rFonts w:ascii="Times New Roman"/>
          <w:b w:val="false"/>
          <w:i w:val="false"/>
          <w:color w:val="000000"/>
          <w:sz w:val="28"/>
        </w:rPr>
        <w:t>
      бюджеттік кредиттер – 288 726 мың теңге;</w:t>
      </w:r>
      <w:r>
        <w:br/>
      </w:r>
      <w:r>
        <w:rPr>
          <w:rFonts w:ascii="Times New Roman"/>
          <w:b w:val="false"/>
          <w:i w:val="false"/>
          <w:color w:val="000000"/>
          <w:sz w:val="28"/>
        </w:rPr>
        <w:t>
      бюджеттік кредиттерді өтеу – 16 360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43 000 мың теңге соның ішінде:</w:t>
      </w:r>
      <w:r>
        <w:br/>
      </w:r>
      <w:r>
        <w:rPr>
          <w:rFonts w:ascii="Times New Roman"/>
          <w:b w:val="false"/>
          <w:i w:val="false"/>
          <w:color w:val="000000"/>
          <w:sz w:val="28"/>
        </w:rPr>
        <w:t xml:space="preserve">
      қаржы активтерін сатып алу – 43 000 мың теңге; </w:t>
      </w:r>
      <w:r>
        <w:br/>
      </w:r>
      <w:r>
        <w:rPr>
          <w:rFonts w:ascii="Times New Roman"/>
          <w:b w:val="false"/>
          <w:i w:val="false"/>
          <w:color w:val="000000"/>
          <w:sz w:val="28"/>
        </w:rPr>
        <w:t>
</w:t>
      </w:r>
      <w:r>
        <w:rPr>
          <w:rFonts w:ascii="Times New Roman"/>
          <w:b w:val="false"/>
          <w:i w:val="false"/>
          <w:color w:val="000000"/>
          <w:sz w:val="28"/>
        </w:rPr>
        <w:t>
      5) бюджет тапшылығы (профициті) – 313 132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313 132 мың теңге, соның ішінде:</w:t>
      </w:r>
      <w:r>
        <w:br/>
      </w:r>
      <w:r>
        <w:rPr>
          <w:rFonts w:ascii="Times New Roman"/>
          <w:b w:val="false"/>
          <w:i w:val="false"/>
          <w:color w:val="000000"/>
          <w:sz w:val="28"/>
        </w:rPr>
        <w:t>
      қарыздар түсімі – 201 441 мың теңге;</w:t>
      </w:r>
      <w:r>
        <w:br/>
      </w:r>
      <w:r>
        <w:rPr>
          <w:rFonts w:ascii="Times New Roman"/>
          <w:b w:val="false"/>
          <w:i w:val="false"/>
          <w:color w:val="000000"/>
          <w:sz w:val="28"/>
        </w:rPr>
        <w:t>
      қарыздарды өтеу – 19 585 мың теңге;</w:t>
      </w:r>
      <w:r>
        <w:br/>
      </w:r>
      <w:r>
        <w:rPr>
          <w:rFonts w:ascii="Times New Roman"/>
          <w:b w:val="false"/>
          <w:i w:val="false"/>
          <w:color w:val="000000"/>
          <w:sz w:val="28"/>
        </w:rPr>
        <w:t>
      бюджет қаражатының пайдаланылатын қалдықтары – 131 276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"100" саны "86,4"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"100" саны "84,5" санымен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С. Абишев</w:t>
      </w:r>
    </w:p>
    <w:p>
      <w:pPr>
        <w:spacing w:after="0"/>
        <w:ind w:left="0"/>
        <w:jc w:val="both"/>
      </w:pPr>
      <w:r>
        <w:rPr>
          <w:rFonts w:ascii="Times New Roman"/>
          <w:b w:val="false"/>
          <w:i/>
          <w:color w:val="000000"/>
          <w:sz w:val="28"/>
        </w:rPr>
        <w:t>      Аудандық мәслихат хатшысы             Б. Назар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"Мұнайлы аудандық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Ш. Сұңғат</w:t>
      </w:r>
      <w:r>
        <w:br/>
      </w:r>
      <w:r>
        <w:rPr>
          <w:rFonts w:ascii="Times New Roman"/>
          <w:b w:val="false"/>
          <w:i w:val="false"/>
          <w:color w:val="000000"/>
          <w:sz w:val="28"/>
        </w:rPr>
        <w:t>
</w:t>
      </w:r>
      <w:r>
        <w:rPr>
          <w:rFonts w:ascii="Times New Roman"/>
          <w:b w:val="false"/>
          <w:i/>
          <w:color w:val="000000"/>
          <w:sz w:val="28"/>
        </w:rPr>
        <w:t>      "10" желтоқсан 2012 жыл</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2012 жылғы 10 желтоқсандағы </w:t>
      </w:r>
      <w:r>
        <w:br/>
      </w:r>
      <w:r>
        <w:rPr>
          <w:rFonts w:ascii="Times New Roman"/>
          <w:b w:val="false"/>
          <w:i w:val="false"/>
          <w:color w:val="000000"/>
          <w:sz w:val="28"/>
        </w:rPr>
        <w:t>
N 8/73 шешіміне қосымша</w:t>
      </w:r>
    </w:p>
    <w:bookmarkEnd w:id="1"/>
    <w:bookmarkStart w:name="z15"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1"/>
        <w:gridCol w:w="1149"/>
        <w:gridCol w:w="6160"/>
        <w:gridCol w:w="1028"/>
        <w:gridCol w:w="2602"/>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7 351 097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2 264 648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689 734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689 734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555 372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555 372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972 583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923 625</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p>
        </w:tc>
      </w:tr>
      <w:tr>
        <w:trPr>
          <w:trHeight w:val="3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40 025</w:t>
            </w:r>
          </w:p>
        </w:tc>
      </w:tr>
      <w:tr>
        <w:trPr>
          <w:trHeight w:val="3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w:t>
            </w:r>
          </w:p>
        </w:tc>
      </w:tr>
      <w:tr>
        <w:trPr>
          <w:trHeight w:val="8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124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60 168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7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w:t>
            </w:r>
          </w:p>
        </w:tc>
      </w:tr>
      <w:tr>
        <w:trPr>
          <w:trHeight w:val="7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2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1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1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9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r>
      <w:tr>
        <w:trPr>
          <w:trHeight w:val="23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4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157 603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149 289</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4 868 678</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4 868 678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4 868 678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7 348 863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214 772</w:t>
            </w:r>
          </w:p>
        </w:tc>
      </w:tr>
      <w:tr>
        <w:trPr>
          <w:trHeight w:val="7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p>
        </w:tc>
      </w:tr>
      <w:tr>
        <w:trPr>
          <w:trHeight w:val="11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w:t>
            </w:r>
          </w:p>
        </w:tc>
      </w:tr>
      <w:tr>
        <w:trPr>
          <w:trHeight w:val="11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14 034</w:t>
            </w:r>
          </w:p>
        </w:tc>
      </w:tr>
      <w:tr>
        <w:trPr>
          <w:trHeight w:val="11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12 931</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12 893</w:t>
            </w:r>
          </w:p>
        </w:tc>
      </w:tr>
      <w:tr>
        <w:trPr>
          <w:trHeight w:val="11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11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11 946</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13 574</w:t>
            </w:r>
          </w:p>
        </w:tc>
      </w:tr>
      <w:tr>
        <w:trPr>
          <w:trHeight w:val="11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11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27 757</w:t>
            </w:r>
          </w:p>
        </w:tc>
      </w:tr>
      <w:tr>
        <w:trPr>
          <w:trHeight w:val="19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4 895</w:t>
            </w:r>
          </w:p>
        </w:tc>
      </w:tr>
      <w:tr>
        <w:trPr>
          <w:trHeight w:val="11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4 102 105</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27 314</w:t>
            </w:r>
          </w:p>
        </w:tc>
      </w:tr>
      <w:tr>
        <w:trPr>
          <w:trHeight w:val="7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304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25 503</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121 704</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r>
      <w:tr>
        <w:trPr>
          <w:trHeight w:val="30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7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106 256</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19 317</w:t>
            </w:r>
          </w:p>
        </w:tc>
      </w:tr>
      <w:tr>
        <w:trPr>
          <w:trHeight w:val="7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19 317</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109 139</w:t>
            </w:r>
          </w:p>
        </w:tc>
      </w:tr>
      <w:tr>
        <w:trPr>
          <w:trHeight w:val="30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108 824</w:t>
            </w:r>
          </w:p>
        </w:tc>
      </w:tr>
      <w:tr>
        <w:trPr>
          <w:trHeight w:val="4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1 967 402</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20 909</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1 721 071</w:t>
            </w:r>
          </w:p>
        </w:tc>
      </w:tr>
      <w:tr>
        <w:trPr>
          <w:trHeight w:val="4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46 875</w:t>
            </w:r>
          </w:p>
        </w:tc>
      </w:tr>
      <w:tr>
        <w:trPr>
          <w:trHeight w:val="11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37 517</w:t>
            </w:r>
          </w:p>
        </w:tc>
      </w:tr>
      <w:tr>
        <w:trPr>
          <w:trHeight w:val="7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4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15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11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улгідегі,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толмақандарды бейімдеу орталықтары тәрбиешілеріне біліктілік санаты үшін қосымша ақының мөлшерін ұлғайту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үлгідегі,арнайы(түзету), жетім балаларға және ата-анасының қамқорлығынсыз қалған балалар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12 386</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4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280 376</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4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277 930</w:t>
            </w:r>
          </w:p>
        </w:tc>
      </w:tr>
      <w:tr>
        <w:trPr>
          <w:trHeight w:val="15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18 363</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57 895</w:t>
            </w:r>
          </w:p>
        </w:tc>
      </w:tr>
      <w:tr>
        <w:trPr>
          <w:trHeight w:val="18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21 345</w:t>
            </w:r>
          </w:p>
        </w:tc>
      </w:tr>
      <w:tr>
        <w:trPr>
          <w:trHeight w:val="34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38 425</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80 018</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11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4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4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151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2 441 416</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2 045 866</w:t>
            </w:r>
          </w:p>
        </w:tc>
      </w:tr>
      <w:tr>
        <w:trPr>
          <w:trHeight w:val="8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507 492</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1 353 998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159 046</w:t>
            </w:r>
          </w:p>
        </w:tc>
      </w:tr>
      <w:tr>
        <w:trPr>
          <w:trHeight w:val="11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220 001</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88 961</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нысандарды жөндеу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130 600</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7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17 313</w:t>
            </w:r>
          </w:p>
        </w:tc>
      </w:tr>
      <w:tr>
        <w:trPr>
          <w:trHeight w:val="4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34 041</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21 715</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5 896</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91 559</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w:t>
            </w:r>
          </w:p>
        </w:tc>
      </w:tr>
      <w:tr>
        <w:trPr>
          <w:trHeight w:val="4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154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8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w:t>
            </w:r>
          </w:p>
        </w:tc>
      </w:tr>
      <w:tr>
        <w:trPr>
          <w:trHeight w:val="8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44 673</w:t>
            </w:r>
          </w:p>
        </w:tc>
      </w:tr>
      <w:tr>
        <w:trPr>
          <w:trHeight w:val="11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w:t>
            </w:r>
          </w:p>
        </w:tc>
      </w:tr>
      <w:tr>
        <w:trPr>
          <w:trHeight w:val="4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7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16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1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66 793</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w:t>
            </w:r>
          </w:p>
        </w:tc>
      </w:tr>
      <w:tr>
        <w:trPr>
          <w:trHeight w:val="4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12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w:t>
            </w:r>
          </w:p>
        </w:tc>
      </w:tr>
      <w:tr>
        <w:trPr>
          <w:trHeight w:val="11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w:t>
            </w:r>
          </w:p>
        </w:tc>
      </w:tr>
      <w:tr>
        <w:trPr>
          <w:trHeight w:val="3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16 164</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w:t>
            </w:r>
          </w:p>
        </w:tc>
      </w:tr>
      <w:tr>
        <w:trPr>
          <w:trHeight w:val="19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3 400</w:t>
            </w:r>
          </w:p>
        </w:tc>
      </w:tr>
      <w:tr>
        <w:trPr>
          <w:trHeight w:val="10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4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36 815</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11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9 049</w:t>
            </w:r>
          </w:p>
        </w:tc>
      </w:tr>
      <w:tr>
        <w:trPr>
          <w:trHeight w:val="4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27 516</w:t>
            </w:r>
          </w:p>
        </w:tc>
      </w:tr>
      <w:tr>
        <w:trPr>
          <w:trHeight w:val="15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19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79 988</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272 366</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7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16 360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11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35 000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201 441</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8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4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19 585</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7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5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