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363f" w14:textId="6913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көрсетілетін әлеуметтік көмектің түрлері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2012 жылғы 24 шілдедегі      № 6/42 шешімі. Маңғыстау облысының Әділет департаментінде 2012 жылғы 21 тамызда № 11-3-139 тіркелді. Күші жойылды - Бейнеу аудандық мәслихатының 2013 жылғы 25 қарашадағы № 18/120 шешімімен</w:t>
      </w:r>
    </w:p>
    <w:p>
      <w:pPr>
        <w:spacing w:after="0"/>
        <w:ind w:left="0"/>
        <w:jc w:val="both"/>
      </w:pPr>
      <w:r>
        <w:rPr>
          <w:rFonts w:ascii="Times New Roman"/>
          <w:b w:val="false"/>
          <w:i w:val="false"/>
          <w:color w:val="ff0000"/>
          <w:sz w:val="28"/>
        </w:rPr>
        <w:t xml:space="preserve">      Ескерту. Күші жойылды - Бейнеу аудандық мәслихатының 2013 жылғы 25 қарашадағы </w:t>
      </w:r>
      <w:r>
        <w:rPr>
          <w:rFonts w:ascii="Times New Roman"/>
          <w:b w:val="false"/>
          <w:i w:val="false"/>
          <w:color w:val="ff0000"/>
          <w:sz w:val="28"/>
        </w:rPr>
        <w:t>№ 18/120</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Заңдарына және Бейнеу аудандық мәслихатының 2011 жылғы 12 желтоқсандағы № 49/288 «2012-2014 жылдарға арналған аудандық бюджет туралы» (Нормативтік құқықтық кесімдерді мемлекеттік тіркеу тізілімінде № 11-3-128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Бейнеу ауданы бойынша мұқтаж азаматтардың жекелеген санаттарына көрсетілетін әлеуметтік көмектердің (бұдан әрі – Көмек) түрлерінің тізілімі, мерзілімдігі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«Бейнеу аудандық жұмыспен қамту және әлеуметтік бағдарламалар бөлімі» мемлекетік мекемесі (Б. Омирбеков) Көмекті төлеу бойынша уәкілетті орган болып белгіленсін (келісім бойынша).</w:t>
      </w:r>
      <w:r>
        <w:br/>
      </w:r>
      <w:r>
        <w:rPr>
          <w:rFonts w:ascii="Times New Roman"/>
          <w:b w:val="false"/>
          <w:i w:val="false"/>
          <w:color w:val="000000"/>
          <w:sz w:val="28"/>
        </w:rPr>
        <w:t>
</w:t>
      </w:r>
      <w:r>
        <w:rPr>
          <w:rFonts w:ascii="Times New Roman"/>
          <w:b w:val="false"/>
          <w:i w:val="false"/>
          <w:color w:val="000000"/>
          <w:sz w:val="28"/>
        </w:rPr>
        <w:t>
      3. Мүгедектігіне байланысты мемлекеттік әлеуметтік жәрдемақы алушыларға тұрғын үй көмегі, тоқсан сайынғы әлеуметтік көмек, 9 Мамыр – Жеңіс күніне берілетін әлеуметтік көмек, Конституция күніне берілетін әлеуметтік көмек, Халықаралық мүгедектер күніне берілетін әлеуметтік көмек белгіленген мерзімде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Маңғыстау облыстық филиалының Бейнеу аудандық бөлімшесінен сұратып алған тізімдер негізінде, алушылардың мекен-жайы бойынша жеке есеп шотына аударылады.</w:t>
      </w:r>
      <w:r>
        <w:br/>
      </w:r>
      <w:r>
        <w:rPr>
          <w:rFonts w:ascii="Times New Roman"/>
          <w:b w:val="false"/>
          <w:i w:val="false"/>
          <w:color w:val="000000"/>
          <w:sz w:val="28"/>
        </w:rPr>
        <w:t>
</w:t>
      </w:r>
      <w:r>
        <w:rPr>
          <w:rFonts w:ascii="Times New Roman"/>
          <w:b w:val="false"/>
          <w:i w:val="false"/>
          <w:color w:val="000000"/>
          <w:sz w:val="28"/>
        </w:rPr>
        <w:t>
      4. Бейнеу аудандық мәслихатының 2010 жылғы 30 қарашадағы 32/193 «Азаматтардың әлеуметтік қорғалатын санаттарына әлеуметтік көмектер жүйесін ретке келтіру туралы» (Нормативтік құқықтық кесімдерді мемлекеттік тіркеу тізілімінде тіркелген № 11-3-107, «Рауан» газетінің 2011 жылғы 8 ақпандағы № 6 (1979) санында ресми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шешімнің орындалысын бақылау Бейнеу аудандық мәслихатының әлеуметтік қорғау, заңдылық, құқықтық тәртіп мәселелері жөніндегі тұрақты комиссиясына (комиссия төрағасы Н. Хайруллаев) жүктелсін.</w:t>
      </w:r>
      <w:r>
        <w:br/>
      </w:r>
      <w:r>
        <w:rPr>
          <w:rFonts w:ascii="Times New Roman"/>
          <w:b w:val="false"/>
          <w:i w:val="false"/>
          <w:color w:val="000000"/>
          <w:sz w:val="28"/>
        </w:rPr>
        <w:t>
</w:t>
      </w:r>
      <w:r>
        <w:rPr>
          <w:rFonts w:ascii="Times New Roman"/>
          <w:b w:val="false"/>
          <w:i w:val="false"/>
          <w:color w:val="000000"/>
          <w:sz w:val="28"/>
        </w:rPr>
        <w:t>
      6.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Н.Баймұханов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А.Ұлықбанов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Б.Өмірбеков</w:t>
      </w:r>
      <w:r>
        <w:br/>
      </w:r>
      <w:r>
        <w:rPr>
          <w:rFonts w:ascii="Times New Roman"/>
          <w:b w:val="false"/>
          <w:i w:val="false"/>
          <w:color w:val="000000"/>
          <w:sz w:val="28"/>
        </w:rPr>
        <w:t>
      24 шілде 2012 ж</w:t>
      </w:r>
    </w:p>
    <w:p>
      <w:pPr>
        <w:spacing w:after="0"/>
        <w:ind w:left="0"/>
        <w:jc w:val="both"/>
      </w:pPr>
      <w:r>
        <w:rPr>
          <w:rFonts w:ascii="Times New Roman"/>
          <w:b w:val="false"/>
          <w:i w:val="false"/>
          <w:color w:val="000000"/>
          <w:sz w:val="28"/>
        </w:rPr>
        <w:t>      «Бейнеу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орынбасары</w:t>
      </w:r>
      <w:r>
        <w:br/>
      </w:r>
      <w:r>
        <w:rPr>
          <w:rFonts w:ascii="Times New Roman"/>
          <w:b w:val="false"/>
          <w:i w:val="false"/>
          <w:color w:val="000000"/>
          <w:sz w:val="28"/>
        </w:rPr>
        <w:t>
      Б. Әзірханов</w:t>
      </w:r>
      <w:r>
        <w:br/>
      </w:r>
      <w:r>
        <w:rPr>
          <w:rFonts w:ascii="Times New Roman"/>
          <w:b w:val="false"/>
          <w:i w:val="false"/>
          <w:color w:val="000000"/>
          <w:sz w:val="28"/>
        </w:rPr>
        <w:t>
      24 шілде 2012 ж</w:t>
      </w:r>
    </w:p>
    <w:bookmarkStart w:name="z8"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2012 жылғы 24 шілдедегі</w:t>
      </w:r>
      <w:r>
        <w:br/>
      </w:r>
      <w:r>
        <w:rPr>
          <w:rFonts w:ascii="Times New Roman"/>
          <w:b w:val="false"/>
          <w:i w:val="false"/>
          <w:color w:val="000000"/>
          <w:sz w:val="28"/>
        </w:rPr>
        <w:t>
№ 6/42 шешіміне қосымша</w:t>
      </w:r>
    </w:p>
    <w:bookmarkEnd w:id="1"/>
    <w:p>
      <w:pPr>
        <w:spacing w:after="0"/>
        <w:ind w:left="0"/>
        <w:jc w:val="left"/>
      </w:pPr>
      <w:r>
        <w:rPr>
          <w:rFonts w:ascii="Times New Roman"/>
          <w:b/>
          <w:i w:val="false"/>
          <w:color w:val="000000"/>
        </w:rPr>
        <w:t xml:space="preserve"> Бейнеу ауданы бойынша мұқтаж азаматтардың жекелеген санаттарына көрсетілетін әлеуметтік көмек түрлерінің тізілімі, мерзілімдігі және мөлшері</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ff0000"/>
          <w:sz w:val="28"/>
        </w:rPr>
        <w:t xml:space="preserve">      Ескерту. Қосымшаға толықтырулар енгізілді - Бейнеу аудандық мәслихатының 2012.12.10 </w:t>
      </w:r>
      <w:r>
        <w:rPr>
          <w:rFonts w:ascii="Times New Roman"/>
          <w:b w:val="false"/>
          <w:i w:val="false"/>
          <w:color w:val="ff0000"/>
          <w:sz w:val="28"/>
        </w:rPr>
        <w:t>№ 10/63</w:t>
      </w:r>
      <w:r>
        <w:rPr>
          <w:rFonts w:ascii="Times New Roman"/>
          <w:b w:val="false"/>
          <w:i w:val="false"/>
          <w:color w:val="ff0000"/>
          <w:sz w:val="28"/>
        </w:rPr>
        <w:t xml:space="preserve">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3605"/>
        <w:gridCol w:w="3992"/>
        <w:gridCol w:w="1932"/>
        <w:gridCol w:w="1675"/>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 жет тік бағ- дарламаның коды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көмектердің түрлері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алушы азаматтардың санаттары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тің мөлшері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Төлеу мерзі-мі және мерзімділігі
</w:t>
            </w:r>
          </w:p>
        </w:tc>
      </w:tr>
      <w:tr>
        <w:trPr>
          <w:trHeight w:val="76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оқып және тәрбиеленетін мүгедек балаларды материалдық қамтамасыз етуге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оқып және тәрбиеленетін мүгедек балалар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 есептік көрсет- 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495"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байланысты мемлекеттік әлеуметтік жәрдемақы алушылар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айлық есептік көрсет- 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 (азаматтар) тұрғын үй көмегін көрсету Қағидасына сәйкес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Мұқтаждығына қарай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51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байланысты мемлекеттік әлеуметтік жәрдемақы алушылар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 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жағдайына байланысты мемлекеттік арнаулы жәрдемақы алушылар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 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100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әлеуметтік сала мамандарына отын сатып алу үшін берілетін материалдық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мекемелерінде:</w:t>
            </w:r>
          </w:p>
          <w:p>
            <w:pPr>
              <w:spacing w:after="20"/>
              <w:ind w:left="20"/>
              <w:jc w:val="both"/>
            </w:pPr>
            <w:r>
              <w:rPr>
                <w:rFonts w:ascii="Times New Roman"/>
                <w:b w:val="false"/>
                <w:i w:val="false"/>
                <w:color w:val="000000"/>
                <w:sz w:val="20"/>
              </w:rPr>
              <w:t>-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Қаулысымен бекітілген педагог қызметкерлер мен оларға теңестірілген адамдар лауазымдары тізбесіне сәйкес және кітапханашылар.</w:t>
            </w:r>
          </w:p>
          <w:p>
            <w:pPr>
              <w:spacing w:after="20"/>
              <w:ind w:left="20"/>
              <w:jc w:val="both"/>
            </w:pPr>
            <w:r>
              <w:rPr>
                <w:rFonts w:ascii="Times New Roman"/>
                <w:b w:val="false"/>
                <w:i w:val="false"/>
                <w:color w:val="000000"/>
                <w:sz w:val="20"/>
              </w:rPr>
              <w:t>Денсаулық сақтау мекемелерінде:</w:t>
            </w:r>
          </w:p>
          <w:p>
            <w:pPr>
              <w:spacing w:after="20"/>
              <w:ind w:left="20"/>
              <w:jc w:val="both"/>
            </w:pPr>
            <w:r>
              <w:rPr>
                <w:rFonts w:ascii="Times New Roman"/>
                <w:b w:val="false"/>
                <w:i w:val="false"/>
                <w:color w:val="000000"/>
                <w:sz w:val="20"/>
              </w:rPr>
              <w:t>- қызмет атауына қарамастан дәрігерлер, провизорлар, жоғары медициналық білімінсіз дәрігерлік қызметпен айналысатын адамдар;</w:t>
            </w:r>
          </w:p>
          <w:p>
            <w:pPr>
              <w:spacing w:after="20"/>
              <w:ind w:left="20"/>
              <w:jc w:val="both"/>
            </w:pPr>
            <w:r>
              <w:rPr>
                <w:rFonts w:ascii="Times New Roman"/>
                <w:b w:val="false"/>
                <w:i w:val="false"/>
                <w:color w:val="000000"/>
                <w:sz w:val="20"/>
              </w:rPr>
              <w:t>- қызмет атауына қарамастан орта медициналық және фармацевтік персонал;</w:t>
            </w:r>
          </w:p>
          <w:p>
            <w:pPr>
              <w:spacing w:after="20"/>
              <w:ind w:left="20"/>
              <w:jc w:val="both"/>
            </w:pPr>
            <w:r>
              <w:rPr>
                <w:rFonts w:ascii="Times New Roman"/>
                <w:b w:val="false"/>
                <w:i w:val="false"/>
                <w:color w:val="000000"/>
                <w:sz w:val="20"/>
              </w:rPr>
              <w:t>- дәріхана ұйымдарын қоса алғанда, денсаулық сақтау мекемелерінің басшылары мен олардың орынбасарлары;</w:t>
            </w:r>
          </w:p>
          <w:p>
            <w:pPr>
              <w:spacing w:after="20"/>
              <w:ind w:left="20"/>
              <w:jc w:val="both"/>
            </w:pPr>
            <w:r>
              <w:rPr>
                <w:rFonts w:ascii="Times New Roman"/>
                <w:b w:val="false"/>
                <w:i w:val="false"/>
                <w:color w:val="000000"/>
                <w:sz w:val="20"/>
              </w:rPr>
              <w:t>- денсаулық сақтау мекемелерінде жұмыс атқаратын тиісті білімі бар педагогтер мен тәрбиешілер.</w:t>
            </w:r>
          </w:p>
          <w:p>
            <w:pPr>
              <w:spacing w:after="20"/>
              <w:ind w:left="20"/>
              <w:jc w:val="both"/>
            </w:pPr>
            <w:r>
              <w:rPr>
                <w:rFonts w:ascii="Times New Roman"/>
                <w:b w:val="false"/>
                <w:i w:val="false"/>
                <w:color w:val="000000"/>
                <w:sz w:val="20"/>
              </w:rPr>
              <w:t>Мәдениет мекемелерінде:</w:t>
            </w:r>
          </w:p>
          <w:p>
            <w:pPr>
              <w:spacing w:after="20"/>
              <w:ind w:left="20"/>
              <w:jc w:val="both"/>
            </w:pPr>
            <w:r>
              <w:rPr>
                <w:rFonts w:ascii="Times New Roman"/>
                <w:b w:val="false"/>
                <w:i w:val="false"/>
                <w:color w:val="000000"/>
                <w:sz w:val="20"/>
              </w:rPr>
              <w:t xml:space="preserve">- директор, директордың орынбасары, көркемдік жетекші,инженер, қор сақтаушы, сәулетші, директор, хормейстер, балетмейстер, режиссер, негізгі қызмет бойынша бөлімдердің және секторлардың меңгерушілері, негізгі қызмет бойынша бас мамандар, бюролар, зертханалар, шеберханалар, цехтар, жылжымалы көрмелер, секциялар, кабинет меңгерушілері, бас әкімші, кітапханашылар, әдістемешілер, экскурсия жүргізушілер, лекторлар. </w:t>
            </w:r>
          </w:p>
          <w:p>
            <w:pPr>
              <w:spacing w:after="20"/>
              <w:ind w:left="20"/>
              <w:jc w:val="both"/>
            </w:pPr>
            <w:r>
              <w:rPr>
                <w:rFonts w:ascii="Times New Roman"/>
                <w:b w:val="false"/>
                <w:i w:val="false"/>
                <w:color w:val="000000"/>
                <w:sz w:val="20"/>
              </w:rPr>
              <w:t>Халықты әлеуметтік қамсыздандыру мекемелерінде:</w:t>
            </w:r>
          </w:p>
          <w:p>
            <w:pPr>
              <w:spacing w:after="20"/>
              <w:ind w:left="20"/>
              <w:jc w:val="both"/>
            </w:pPr>
            <w:r>
              <w:rPr>
                <w:rFonts w:ascii="Times New Roman"/>
                <w:b w:val="false"/>
                <w:i w:val="false"/>
                <w:color w:val="000000"/>
                <w:sz w:val="20"/>
              </w:rPr>
              <w:t>- әлеуметтік көмек орталықтары бөлімдерінің меңгерушілері, қызметкерлері;</w:t>
            </w:r>
          </w:p>
          <w:p>
            <w:pPr>
              <w:spacing w:after="20"/>
              <w:ind w:left="20"/>
              <w:jc w:val="both"/>
            </w:pPr>
            <w:r>
              <w:rPr>
                <w:rFonts w:ascii="Times New Roman"/>
                <w:b w:val="false"/>
                <w:i w:val="false"/>
                <w:color w:val="000000"/>
                <w:sz w:val="20"/>
              </w:rPr>
              <w:t>- «Бейнеу аудандық жұмыспен қамту және әлеуметтік бағдарламалар бөлімі» және «Бейнеу жұмыспен қамту орталығы» мемлекеттік мекемелерінің мемлекеттік және азаматтық қызметкерлері;</w:t>
            </w:r>
          </w:p>
          <w:p>
            <w:pPr>
              <w:spacing w:after="20"/>
              <w:ind w:left="20"/>
              <w:jc w:val="both"/>
            </w:pPr>
            <w:r>
              <w:rPr>
                <w:rFonts w:ascii="Times New Roman"/>
                <w:b w:val="false"/>
                <w:i w:val="false"/>
                <w:color w:val="000000"/>
                <w:sz w:val="20"/>
              </w:rPr>
              <w:t>Ветеринария мекемелерінде:</w:t>
            </w:r>
            <w:r>
              <w:br/>
            </w:r>
            <w:r>
              <w:rPr>
                <w:rFonts w:ascii="Times New Roman"/>
                <w:b w:val="false"/>
                <w:i w:val="false"/>
                <w:color w:val="000000"/>
                <w:sz w:val="20"/>
              </w:rPr>
              <w:t>
-директор, бас ветеринар дәрігер, ветеринар дәрігер, ветеринар-техник, ветеринар - санитар, эксперт, мал көміндісін қадағалау маманы.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мың теңге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76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өтініш-арыздары бойынша берілетін біржолғы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аз қамтамасыз етілген отбасына және аса мұқтаж азаматтарға өтініш-арыз бойынша күнтізбелік жылда бір реттен жиі емес тағайындалады және олар:</w:t>
            </w:r>
          </w:p>
          <w:p>
            <w:pPr>
              <w:spacing w:after="20"/>
              <w:ind w:left="20"/>
              <w:jc w:val="both"/>
            </w:pPr>
            <w:r>
              <w:rPr>
                <w:rFonts w:ascii="Times New Roman"/>
                <w:b w:val="false"/>
                <w:i w:val="false"/>
                <w:color w:val="000000"/>
                <w:sz w:val="20"/>
              </w:rPr>
              <w:t>- отбасы мүшелерінен біреу қайтыс болған;</w:t>
            </w:r>
          </w:p>
          <w:p>
            <w:pPr>
              <w:spacing w:after="20"/>
              <w:ind w:left="20"/>
              <w:jc w:val="both"/>
            </w:pPr>
            <w:r>
              <w:rPr>
                <w:rFonts w:ascii="Times New Roman"/>
                <w:b w:val="false"/>
                <w:i w:val="false"/>
                <w:color w:val="000000"/>
                <w:sz w:val="20"/>
              </w:rPr>
              <w:t>- қатаң ауырған, операция жасататын, облыс шегінен шығып, емделуге кететін;</w:t>
            </w:r>
          </w:p>
          <w:p>
            <w:pPr>
              <w:spacing w:after="20"/>
              <w:ind w:left="20"/>
              <w:jc w:val="both"/>
            </w:pPr>
            <w:r>
              <w:rPr>
                <w:rFonts w:ascii="Times New Roman"/>
                <w:b w:val="false"/>
                <w:i w:val="false"/>
                <w:color w:val="000000"/>
                <w:sz w:val="20"/>
              </w:rPr>
              <w:t xml:space="preserve">- зардап шеккен отбасына материалдық шығын келтірген өрт болған; </w:t>
            </w:r>
          </w:p>
          <w:p>
            <w:pPr>
              <w:spacing w:after="20"/>
              <w:ind w:left="20"/>
              <w:jc w:val="both"/>
            </w:pPr>
            <w:r>
              <w:rPr>
                <w:rFonts w:ascii="Times New Roman"/>
                <w:b w:val="false"/>
                <w:i w:val="false"/>
                <w:color w:val="000000"/>
                <w:sz w:val="20"/>
              </w:rPr>
              <w:t>- отбасында немесе азамат басында басқа бақытсыз оқиғалар болған жағдайларда атаулы әлеуметтік көмек тағайындау жөніндегі учаскелік комиссияның шешімімен тағайындалады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отбасыларына 10 (он) айлық есептік көрсет- кіш;</w:t>
            </w:r>
          </w:p>
          <w:p>
            <w:pPr>
              <w:spacing w:after="20"/>
              <w:ind w:left="20"/>
              <w:jc w:val="both"/>
            </w:pPr>
            <w:r>
              <w:rPr>
                <w:rFonts w:ascii="Times New Roman"/>
                <w:b w:val="false"/>
                <w:i w:val="false"/>
                <w:color w:val="000000"/>
                <w:sz w:val="20"/>
              </w:rPr>
              <w:t xml:space="preserve">- аса мұқтаж азаматтарға, отбасы- ларға 24 (жиырма төрт) айлық есептік көрсет- кіш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w:t>
            </w:r>
          </w:p>
          <w:p>
            <w:pPr>
              <w:spacing w:after="20"/>
              <w:ind w:left="20"/>
              <w:jc w:val="both"/>
            </w:pPr>
            <w:r>
              <w:rPr>
                <w:rFonts w:ascii="Times New Roman"/>
                <w:b w:val="false"/>
                <w:i w:val="false"/>
                <w:color w:val="000000"/>
                <w:sz w:val="20"/>
              </w:rPr>
              <w:t>ғына қарай</w:t>
            </w:r>
          </w:p>
        </w:tc>
      </w:tr>
      <w:tr>
        <w:trPr>
          <w:trHeight w:val="495"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Мамыр – Жеңіс күніне берілетін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мың тенге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мүгедектеріне теңестірілген адамдар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мың теңге</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қатысушыларына теңестірілген адамдар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қатысушыларының және мүгедектерінің қайта тұрмыс құрмаған жесірлері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мың теңге</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 жанқиярлық еңбегі мен тылдағы мінсіз әскери қызметі үшін орден, медальдарімен марапатталған және</w:t>
            </w:r>
          </w:p>
          <w:p>
            <w:pPr>
              <w:spacing w:after="20"/>
              <w:ind w:left="20"/>
              <w:jc w:val="both"/>
            </w:pPr>
            <w:r>
              <w:rPr>
                <w:rFonts w:ascii="Times New Roman"/>
                <w:b w:val="false"/>
                <w:i w:val="false"/>
                <w:color w:val="000000"/>
                <w:sz w:val="20"/>
              </w:rPr>
              <w:t>1941 жылғы 22 маусым мен 1945 жылғы 9 мамыр аралығында 6 айдан кем емес жұмыс істегендер(қызмет еткендер) және тылдағы жанқиярлық еңбегі мен мінсіз әскери қызметі үшін орден, медальдарімен марапатталмаған адамдар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теңге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қатысушыларына теңестірілгендердің басқа да санаттары, 1988, 1989 жылдары Чернобыль АЭС-дағы апатың зардабын жоюға катысушылар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мың теңге</w:t>
            </w:r>
          </w:p>
        </w:tc>
        <w:tc>
          <w:tcPr>
            <w:tcW w:w="0" w:type="auto"/>
            <w:vMerge/>
            <w:tcBorders>
              <w:top w:val="nil"/>
              <w:left w:val="single" w:color="cfcfcf" w:sz="5"/>
              <w:bottom w:val="single" w:color="cfcfcf" w:sz="5"/>
              <w:right w:val="single" w:color="cfcfcf" w:sz="5"/>
            </w:tcBorders>
          </w:tcPr>
          <w:p/>
        </w:tc>
      </w:tr>
      <w:tr>
        <w:trPr>
          <w:trHeight w:val="75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күніне берілетін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жағдайына байланысты мемлекеттік арнаулы жәрдемақы алушылар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есептік көрсет- 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49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мүгедектер күніне берілетін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топтағы мүгедектер мен мүгедек балалар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есептік көрсет- 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r>
      <w:tr>
        <w:trPr>
          <w:trHeight w:val="51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қарттар күніне берілетін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асқан жалғызілікті зейнеткерлер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есептік көрсеткіш</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r>
      <w:tr>
        <w:trPr>
          <w:trHeight w:val="75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орнындағы оқу ақысын төлеуге әлеуметтік көмек</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гранты негізінде білім алушы халықтың әлеуметтік тұрғыдан осал топтарына жататын студенттер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ақысы және ай сайынғы стипен- дия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ақысы – жыл сайын, стипен-дия – ай сайын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Бейнеу аудандық мәслихатының 2012 жылғы 24 шілдедегі № 6/42 «Мұқтаж азаматтардың жекелеген санаттарына көрсетілетін әлеуметтік көмектің түрлері туралы» шешіміне анықтама-негіздеме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131"/>
        <w:gridCol w:w="5970"/>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Көрсетілуі тиіс мәліметтердің тізбесі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ақпараты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ұсынатын мемлекеттік орган</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Мәслихаты</w:t>
            </w:r>
          </w:p>
        </w:tc>
      </w:tr>
      <w:tr>
        <w:trPr>
          <w:trHeight w:val="14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тиісті нормасына сүйене отырып, нормативтік құқықтық актіні қабылдау қажеттілігі (мемлекеттік органның құзыреті)</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20 бабы, 1997 жылғы16 сәуірдегі №94 «Тұрғын үй қатынастары туралы» Заңның 97 бабы, 2001 жылғы 23 қаңтардағы «Қазақстан Республикасындағы жергілікті мемлекеттік басқару және өзін-өзі басқару туралы» Заңның 6 бабы, 2005 жылғы 13 сәуірдегі «Қазақстан Республикасында мүгедектерді әлеуметтік қорғау туралы» Заңның 16 бабы</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қабылдау қажеттілігінің негізі (нақты мақсаттары, себептері және акт неге байланысты қабылданды)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отбасыларды (азаматтарды) қолдау мақсатында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 бойынша бұрын қабылданған нормативтік құқықтық актілер және нормативтік құқықтық актіні қабылдауға байланысты олардың өзгергені немесе күші жойылды деп танылғаны туралы мәліметтер</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қабылданған жоқ.</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 бойынша бұрын қабылданған, оларды мемлекеттік тіркеуден бас тартылған немесе олардың жойылғандығы туралы актілердің реквизиттерін көрсете отырып заң сараптамасын өткізбей кері қайтарылған нормативтік құқықтық актілер туралы мәліметтер</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жоқ</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нормативтік құқықтық акт республикалық немесе жергілікті бюджет шығыстарының көбеюін немесе түсімдердің қысқаруын көздей ме</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шығыстарының көбеюін көздейді</w:t>
            </w:r>
          </w:p>
        </w:tc>
      </w:tr>
      <w:tr>
        <w:trPr>
          <w:trHeight w:val="11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мүдделі мемлекеттік органдармен келісу туралы мәлімет</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жұмыспен қамту және әлеуметтік бағдарламалар бөлімі» мемлекеттік мекемесінің бастығымен, «Бейнеу аудандық экономика және қаржы бөлімі» мемлекеттік мекемесінің бастығының орынбасарымен келісілді. </w:t>
            </w:r>
          </w:p>
        </w:tc>
      </w:tr>
      <w:tr>
        <w:trPr>
          <w:trHeight w:val="11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субъектілерінің мүдделерін қозғайтын нормативтік құқықтық актілер жобаларының интернет-ресурстарды қоса алғанда, бұқаралық ақпарат құралдарында жариялау туралы мәліметтер</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әкімдігінің </w:t>
            </w:r>
            <w:r>
              <w:rPr>
                <w:rFonts w:ascii="Times New Roman"/>
                <w:b w:val="false"/>
                <w:i w:val="false"/>
                <w:color w:val="000000"/>
                <w:sz w:val="20"/>
                <w:u w:val="single"/>
              </w:rPr>
              <w:t>http://www.mangystau.kz/</w:t>
            </w:r>
            <w:r>
              <w:rPr>
                <w:rFonts w:ascii="Times New Roman"/>
                <w:b w:val="false"/>
                <w:i w:val="false"/>
                <w:color w:val="000000"/>
                <w:sz w:val="20"/>
              </w:rPr>
              <w:t xml:space="preserve"> сайтында жарияланды</w:t>
            </w:r>
          </w:p>
        </w:tc>
      </w:tr>
      <w:tr>
        <w:trPr>
          <w:trHeight w:val="11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қорытындыларды ұсынбаған кәсіпкерлердің аккредиттелген бірлестіктерінің тізімі (жеке кәсіпкерлік субъектілерінің мүдделерін қозғайтын актілер үшін)</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жоқ</w:t>
            </w:r>
          </w:p>
        </w:tc>
      </w:tr>
    </w:tbl>
    <w:p>
      <w:pPr>
        <w:spacing w:after="0"/>
        <w:ind w:left="0"/>
        <w:jc w:val="both"/>
      </w:pP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хатшысы                                       А.Улукбанов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