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3920" w14:textId="e393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мәслихаттың 2011 жылғы 12 желтоқсандағы № 49/288 "2012 - 2014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2012 жылғы 13 сәуірдегі      № 4/25 шешімі. Маңғыстау облысының Әділет департаментінде 2012 жылғы 27 сәуірде № 11-3-132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2012 жылғы 4 сәуірдегі № 3/26 «Облыстық мәслихаттың 2011 жылғы 6 желтоқсандағы № 39/448 «2012-2014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2012 жылғы 11 сәуірдегі № 2121 реттік санымен тіркелген)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12 желтоқсандағы № 49/288 «2012-2014 жылдарға арналған аудандық бюджет туралы» (нормативтік құқықтық кесімдерді мемлекеттік тіркеу Тізілімінде 2012 жылғы 10 қаңтардағы № 11-3-128 реттік санымен тіркелген, аудандық «Рауан» газетінің 2012 жылғы 26 қаңтардағы № 4(2027)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2012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5733529 мың теңге, оның ішінде:</w:t>
      </w:r>
      <w:r>
        <w:br/>
      </w:r>
      <w:r>
        <w:rPr>
          <w:rFonts w:ascii="Times New Roman"/>
          <w:b w:val="false"/>
          <w:i w:val="false"/>
          <w:color w:val="000000"/>
          <w:sz w:val="28"/>
        </w:rPr>
        <w:t>
      салықтық түсімдер – 2008425 мың теңге;</w:t>
      </w:r>
      <w:r>
        <w:br/>
      </w:r>
      <w:r>
        <w:rPr>
          <w:rFonts w:ascii="Times New Roman"/>
          <w:b w:val="false"/>
          <w:i w:val="false"/>
          <w:color w:val="000000"/>
          <w:sz w:val="28"/>
        </w:rPr>
        <w:t>
      салықтық емес түсімдер – 5267 мың теңге;</w:t>
      </w:r>
      <w:r>
        <w:br/>
      </w:r>
      <w:r>
        <w:rPr>
          <w:rFonts w:ascii="Times New Roman"/>
          <w:b w:val="false"/>
          <w:i w:val="false"/>
          <w:color w:val="000000"/>
          <w:sz w:val="28"/>
        </w:rPr>
        <w:t>
      негізгі капиталды сатудан түсетін түсімдер – 6991 мың теңге;</w:t>
      </w:r>
      <w:r>
        <w:br/>
      </w:r>
      <w:r>
        <w:rPr>
          <w:rFonts w:ascii="Times New Roman"/>
          <w:b w:val="false"/>
          <w:i w:val="false"/>
          <w:color w:val="000000"/>
          <w:sz w:val="28"/>
        </w:rPr>
        <w:t>
      трансферттер түсімі – 3712846 мың теңге;</w:t>
      </w:r>
      <w:r>
        <w:br/>
      </w:r>
      <w:r>
        <w:rPr>
          <w:rFonts w:ascii="Times New Roman"/>
          <w:b w:val="false"/>
          <w:i w:val="false"/>
          <w:color w:val="000000"/>
          <w:sz w:val="28"/>
        </w:rPr>
        <w:t>
</w:t>
      </w:r>
      <w:r>
        <w:rPr>
          <w:rFonts w:ascii="Times New Roman"/>
          <w:b w:val="false"/>
          <w:i w:val="false"/>
          <w:color w:val="000000"/>
          <w:sz w:val="28"/>
        </w:rPr>
        <w:t>
      2) шығындар – 5795820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143491 мың теңге:</w:t>
      </w:r>
      <w:r>
        <w:br/>
      </w:r>
      <w:r>
        <w:rPr>
          <w:rFonts w:ascii="Times New Roman"/>
          <w:b w:val="false"/>
          <w:i w:val="false"/>
          <w:color w:val="000000"/>
          <w:sz w:val="28"/>
        </w:rPr>
        <w:t>
      бюджеттік кредиттер – 148127 мың теңге;</w:t>
      </w:r>
      <w:r>
        <w:br/>
      </w:r>
      <w:r>
        <w:rPr>
          <w:rFonts w:ascii="Times New Roman"/>
          <w:b w:val="false"/>
          <w:i w:val="false"/>
          <w:color w:val="000000"/>
          <w:sz w:val="28"/>
        </w:rPr>
        <w:t>
      бюджеттік кредиттерді өтеу – 4636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-205782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205782 мың теңге.</w:t>
      </w:r>
      <w:r>
        <w:br/>
      </w:r>
      <w:r>
        <w:rPr>
          <w:rFonts w:ascii="Times New Roman"/>
          <w:b w:val="false"/>
          <w:i w:val="false"/>
          <w:color w:val="000000"/>
          <w:sz w:val="28"/>
        </w:rPr>
        <w:t>
</w:t>
      </w:r>
      <w:r>
        <w:rPr>
          <w:rFonts w:ascii="Times New Roman"/>
          <w:b w:val="false"/>
          <w:i w:val="false"/>
          <w:color w:val="000000"/>
          <w:sz w:val="28"/>
        </w:rPr>
        <w:t>
      Шешім мына мазмұндағы 2-1 және 2-2 тармақтармен толықтырылсын:</w:t>
      </w:r>
      <w:r>
        <w:br/>
      </w:r>
      <w:r>
        <w:rPr>
          <w:rFonts w:ascii="Times New Roman"/>
          <w:b w:val="false"/>
          <w:i w:val="false"/>
          <w:color w:val="000000"/>
          <w:sz w:val="28"/>
        </w:rPr>
        <w:t>
</w:t>
      </w:r>
      <w:r>
        <w:rPr>
          <w:rFonts w:ascii="Times New Roman"/>
          <w:b w:val="false"/>
          <w:i w:val="false"/>
          <w:color w:val="000000"/>
          <w:sz w:val="28"/>
        </w:rPr>
        <w:t>
      2-1. 2011 жылы мамандарды әлеуметтік қолдау шараларын іске асыруға берілген бюджеттік кредиттер бойынша қалған 17069 мың теңге 2012 жылы қайта пайдалануға алынсын.</w:t>
      </w:r>
      <w:r>
        <w:br/>
      </w:r>
      <w:r>
        <w:rPr>
          <w:rFonts w:ascii="Times New Roman"/>
          <w:b w:val="false"/>
          <w:i w:val="false"/>
          <w:color w:val="000000"/>
          <w:sz w:val="28"/>
        </w:rPr>
        <w:t>
</w:t>
      </w:r>
      <w:r>
        <w:rPr>
          <w:rFonts w:ascii="Times New Roman"/>
          <w:b w:val="false"/>
          <w:i w:val="false"/>
          <w:color w:val="000000"/>
          <w:sz w:val="28"/>
        </w:rPr>
        <w:t>
      2-2. 2012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1) төлем көзінен салық салынатын табыстардан ұсталатын жеке табыс салығы – 100 процент;</w:t>
      </w:r>
      <w:r>
        <w:br/>
      </w:r>
      <w:r>
        <w:rPr>
          <w:rFonts w:ascii="Times New Roman"/>
          <w:b w:val="false"/>
          <w:i w:val="false"/>
          <w:color w:val="000000"/>
          <w:sz w:val="28"/>
        </w:rPr>
        <w:t>
      2) төлем көзiнен салық салынбайтын табыстардан ұсталатын жеке табыс салығы – 100 пайыз;</w:t>
      </w:r>
      <w:r>
        <w:br/>
      </w:r>
      <w:r>
        <w:rPr>
          <w:rFonts w:ascii="Times New Roman"/>
          <w:b w:val="false"/>
          <w:i w:val="false"/>
          <w:color w:val="000000"/>
          <w:sz w:val="28"/>
        </w:rPr>
        <w:t>
      3) қызметiн бiржолғы талон бойынша жүзеге асыратын жеке тұлғалардан алынатын жеке табыс салығы – 57,4 пайыз;</w:t>
      </w:r>
      <w:r>
        <w:br/>
      </w:r>
      <w:r>
        <w:rPr>
          <w:rFonts w:ascii="Times New Roman"/>
          <w:b w:val="false"/>
          <w:i w:val="false"/>
          <w:color w:val="000000"/>
          <w:sz w:val="28"/>
        </w:rPr>
        <w:t>
      4) төлем көзiнен салық салынатын шетелдiк азаматтар табыстарынан ұсталатын жеке табыс салығы – 100 пайыз;</w:t>
      </w:r>
      <w:r>
        <w:br/>
      </w:r>
      <w:r>
        <w:rPr>
          <w:rFonts w:ascii="Times New Roman"/>
          <w:b w:val="false"/>
          <w:i w:val="false"/>
          <w:color w:val="000000"/>
          <w:sz w:val="28"/>
        </w:rPr>
        <w:t>
      5)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6) әлеуметтік салық – 100 пайыз.</w:t>
      </w:r>
      <w:r>
        <w:br/>
      </w:r>
      <w:r>
        <w:rPr>
          <w:rFonts w:ascii="Times New Roman"/>
          <w:b w:val="false"/>
          <w:i w:val="false"/>
          <w:color w:val="000000"/>
          <w:sz w:val="28"/>
        </w:rPr>
        <w:t>
      Шешімнің 3 тармағында 8 абзацтағы «139463» саны «149915» санымен, 12 абзацтағы «11478» саны «8747» санымен, 13 абзацтағы «63423» саны «44396» санымен, 14 абзацтағы «93000» саны «254147» санымен ауыстырылсын және тармақ мына мазмұндағы абзацтармен толықтырылсын:</w:t>
      </w:r>
      <w:r>
        <w:br/>
      </w:r>
      <w:r>
        <w:rPr>
          <w:rFonts w:ascii="Times New Roman"/>
          <w:b w:val="false"/>
          <w:i w:val="false"/>
          <w:color w:val="000000"/>
          <w:sz w:val="28"/>
        </w:rPr>
        <w:t>
      Бейнеу селосында Б.Майлин көшесіндегі автомобиль жолдарын күрделі жөндеу жұмыстарына (1,2 кезек) – 96550 мың теңге;</w:t>
      </w:r>
      <w:r>
        <w:br/>
      </w:r>
      <w:r>
        <w:rPr>
          <w:rFonts w:ascii="Times New Roman"/>
          <w:b w:val="false"/>
          <w:i w:val="false"/>
          <w:color w:val="000000"/>
          <w:sz w:val="28"/>
        </w:rPr>
        <w:t>
      Ақжігіт-Тәжен су құбырымен қоса 50 текше метр резервуар құрылысына толықтыру (1,2 кезек) – 42514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Б.Қилышаев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А.Ұлұкбанов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М.Нысанбаев</w:t>
      </w:r>
      <w:r>
        <w:br/>
      </w:r>
      <w:r>
        <w:rPr>
          <w:rFonts w:ascii="Times New Roman"/>
          <w:b w:val="false"/>
          <w:i w:val="false"/>
          <w:color w:val="000000"/>
          <w:sz w:val="28"/>
        </w:rPr>
        <w:t>
      13 сәуір 2012 жыл</w:t>
      </w:r>
    </w:p>
    <w:bookmarkStart w:name="z15" w:id="1"/>
    <w:p>
      <w:pPr>
        <w:spacing w:after="0"/>
        <w:ind w:left="0"/>
        <w:jc w:val="both"/>
      </w:pPr>
      <w:r>
        <w:rPr>
          <w:rFonts w:ascii="Times New Roman"/>
          <w:b w:val="false"/>
          <w:i w:val="false"/>
          <w:color w:val="000000"/>
          <w:sz w:val="28"/>
        </w:rPr>
        <w:t>
2012 жылғы 13 сәуірдегі</w:t>
      </w:r>
      <w:r>
        <w:br/>
      </w:r>
      <w:r>
        <w:rPr>
          <w:rFonts w:ascii="Times New Roman"/>
          <w:b w:val="false"/>
          <w:i w:val="false"/>
          <w:color w:val="000000"/>
          <w:sz w:val="28"/>
        </w:rPr>
        <w:t>
№ 4/25 шешімге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51"/>
        <w:gridCol w:w="616"/>
        <w:gridCol w:w="659"/>
        <w:gridCol w:w="7626"/>
        <w:gridCol w:w="2767"/>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5 733 529,0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2 008 425,0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435 283,0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435 283,0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373 797,0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373 797,0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1 171 301,0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1 126 526,0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40 220,0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21 498,0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8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5 267,0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10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4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3 712 846,0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3 712 846,0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3 712 846,0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82"/>
        <w:gridCol w:w="1126"/>
        <w:gridCol w:w="4"/>
        <w:gridCol w:w="773"/>
        <w:gridCol w:w="3"/>
        <w:gridCol w:w="273"/>
        <w:gridCol w:w="6853"/>
        <w:gridCol w:w="2553"/>
      </w:tblGrid>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5 795 820,0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208 058,0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15 774,0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92 396,0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21 762,0</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4 420,0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3 374 141,0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361 912,0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361 912,0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192188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2 552 512,0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2 418 992,0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39 603,0</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2 644,0</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7 349,0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459 717,0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459 717,0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384 692,0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362 796,0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75 720,0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21 887,0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20 015,0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21 896,0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1 566 575,0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бойынша ауылдық елді мекендерді дамыту шеңберінде объектілерді жөндеу және абаттандыру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1 397 649,0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254 147,0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жобалау,дамыту,жайластыру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1 042 175,0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99 327,0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109 242,0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18 787,0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7 736,0</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66 436,0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18 857,0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18 857,0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13 274,0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13 274,0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Өзгелер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40 740,0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15 218,0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ауылдық(селолық) округтарды жайластыру мәселелерін шешу үшін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12 755,0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22 231,0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143 491,0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131 058,0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79 360,0</w:t>
            </w:r>
          </w:p>
        </w:tc>
      </w:tr>
    </w:tbl>
    <w:bookmarkStart w:name="z16" w:id="2"/>
    <w:p>
      <w:pPr>
        <w:spacing w:after="0"/>
        <w:ind w:left="0"/>
        <w:jc w:val="both"/>
      </w:pPr>
      <w:r>
        <w:rPr>
          <w:rFonts w:ascii="Times New Roman"/>
          <w:b w:val="false"/>
          <w:i w:val="false"/>
          <w:color w:val="000000"/>
          <w:sz w:val="28"/>
        </w:rPr>
        <w:t>
2012 жылғы 13 сәуірдегі</w:t>
      </w:r>
      <w:r>
        <w:br/>
      </w:r>
      <w:r>
        <w:rPr>
          <w:rFonts w:ascii="Times New Roman"/>
          <w:b w:val="false"/>
          <w:i w:val="false"/>
          <w:color w:val="000000"/>
          <w:sz w:val="28"/>
        </w:rPr>
        <w:t>
№ 4/25 шешімге 2 қосымша</w:t>
      </w:r>
    </w:p>
    <w:bookmarkEnd w:id="2"/>
    <w:p>
      <w:pPr>
        <w:spacing w:after="0"/>
        <w:ind w:left="0"/>
        <w:jc w:val="left"/>
      </w:pPr>
      <w:r>
        <w:rPr>
          <w:rFonts w:ascii="Times New Roman"/>
          <w:b/>
          <w:i w:val="false"/>
          <w:color w:val="000000"/>
        </w:rPr>
        <w:t xml:space="preserve"> 2012 жылға арналған ауданның даму</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976"/>
        <w:gridCol w:w="833"/>
        <w:gridCol w:w="9692"/>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1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r>
      <w:tr>
        <w:trPr>
          <w:trHeight w:val="51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5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