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836f" w14:textId="c66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Ақтау қаласы қорғаныс істері жөніндегі басқармасының шақыру учаскесіне тіркеуге алуды ұйымдастыру жөнінде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әкімінің 2012 жылғы 24 қаңтардағы № 5 шешімі. Маңғыстау облысының Әділет департаментінде 2012 жылғы 13 ақпанда № 11-1-171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«Әскери міндеттілік және әскери қызмет туралы»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қаласының қорғаныс істері жөніндегі басқармасы» мемлекеттік мекемесінің бастығына (келісім бойынша) 2012 жылғы қаңтар-наурызда, 1995 жылы туған, тіркелетін жылы он жеті жасқа толатын еркек жынысты азаматтардың әскерге шақыру учаскесіне тіркелуін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нысандарына қарамастан кәсіпорын, мекеме, ұйым және оқу орындары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тіркелуге жататын азаматтарды қаланың шақыру учаскесіне шақыру жөнінде құлақтандыруын және шақыру бойынша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 азаматтарды әскери есепке қоюға байланысты міндеттерді орындау үшін қажетті уақытқа жұмыс орны мен атқаратын қызметі сақтала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әкімінің орынбасары Р.Т.Елтизаровқа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«Ақтау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Г.Мендбаев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«20» қаңтар 2012ж.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