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e6b42" w14:textId="dfe6b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және аудандық маңызы бар, жалпы пайдаланымдағы, сондай-ақ елді мекендердегі автомобиль жолдарының жолақ бөлігінде сыртқы (көрнекі) жарнама орналастыруға рұқсат беру"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2012 жылғы 28 желтоқсандағы N 347 қаулысы. Маңғыстау облысының Әділет департаментінде 2013 жылғы 24 қаңтарда N 2203 тіркелді. Күші жойылды - Маңғыстау облысы әкімдігінің 2013 жылғы 15 тамыздағы № 244 қаулысымен</w:t>
      </w:r>
    </w:p>
    <w:p>
      <w:pPr>
        <w:spacing w:after="0"/>
        <w:ind w:left="0"/>
        <w:jc w:val="both"/>
      </w:pPr>
      <w:bookmarkStart w:name="z1" w:id="0"/>
      <w:r>
        <w:rPr>
          <w:rFonts w:ascii="Times New Roman"/>
          <w:b w:val="false"/>
          <w:i w:val="false"/>
          <w:color w:val="ff0000"/>
          <w:sz w:val="28"/>
        </w:rPr>
        <w:t>
      Ескерту. Күші жойылды - Маңғыстау облысы әкімдігінің 15.08.2013 № 244 қаулысымен.</w:t>
      </w:r>
    </w:p>
    <w:bookmarkEnd w:id="0"/>
    <w:bookmarkStart w:name="z2" w:id="1"/>
    <w:p>
      <w:pPr>
        <w:spacing w:after="0"/>
        <w:ind w:left="0"/>
        <w:jc w:val="both"/>
      </w:pPr>
      <w:r>
        <w:rPr>
          <w:rFonts w:ascii="Times New Roman"/>
          <w:b w:val="false"/>
          <w:i w:val="false"/>
          <w:color w:val="000000"/>
          <w:sz w:val="28"/>
        </w:rPr>
        <w:t>      «Әкімшілік рәсімдер туралы» Қазақстан Республикасының 2000 жылғы 27 қарашадағы </w:t>
      </w:r>
      <w:r>
        <w:rPr>
          <w:rFonts w:ascii="Times New Roman"/>
          <w:b w:val="false"/>
          <w:i w:val="false"/>
          <w:color w:val="000000"/>
          <w:sz w:val="28"/>
        </w:rPr>
        <w:t>Заңына</w:t>
      </w:r>
      <w:r>
        <w:rPr>
          <w:rFonts w:ascii="Times New Roman"/>
          <w:b w:val="false"/>
          <w:i w:val="false"/>
          <w:color w:val="000000"/>
          <w:sz w:val="28"/>
        </w:rPr>
        <w:t xml:space="preserve"> сәйкес, облыс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«Облыстық және аудандық маңызы бар, жалпы пайдаланымдағы, сондай-ақ елді мекендердегі автомобиль жолдарының жолақ бөлігінде сыртқы (көрнекі) жарнама орналастыруға рұқсат беру»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Маңғыстау облысының жолаушылар көлігі және автомобиль жолдары басқармасы (Ө.С. Бисақаев) осы қаулының әділет органдарында мемлекеттік тіркелуін, оның бұқаралық ақпарат құралдарында ресми жариялануын және Маңғыстау облысы әкімдігінің интернет-ресурсында орналасуын қамтамасыз етсін.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облыс әкімінің бірінші орынбасары С.Т. Алдашевқа жүктелсін.</w:t>
      </w:r>
      <w:r>
        <w:br/>
      </w:r>
      <w:r>
        <w:rPr>
          <w:rFonts w:ascii="Times New Roman"/>
          <w:b w:val="false"/>
          <w:i w:val="false"/>
          <w:color w:val="000000"/>
          <w:sz w:val="28"/>
        </w:rPr>
        <w:t>
</w:t>
      </w:r>
      <w:r>
        <w:rPr>
          <w:rFonts w:ascii="Times New Roman"/>
          <w:b w:val="false"/>
          <w:i w:val="false"/>
          <w:color w:val="000000"/>
          <w:sz w:val="28"/>
        </w:rPr>
        <w:t>
      4. Осы қаулы әділет органдарында мемлекеттік тіркелген күнінен бастап күшіне енеді және ол алғаш ресми жарияланғаннан кейін күнтізбелік он күн өткен соң қолданысқа енгізіледі.</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Облыс әкімі                             Б. Мұхаметжанов</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«КЕЛІСІЛДІ»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облысының жолаушылар</w:t>
      </w:r>
      <w:r>
        <w:br/>
      </w:r>
      <w:r>
        <w:rPr>
          <w:rFonts w:ascii="Times New Roman"/>
          <w:b w:val="false"/>
          <w:i w:val="false"/>
          <w:color w:val="000000"/>
          <w:sz w:val="28"/>
        </w:rPr>
        <w:t>
көлігі және автомобиль жолдары</w:t>
      </w:r>
      <w:r>
        <w:br/>
      </w:r>
      <w:r>
        <w:rPr>
          <w:rFonts w:ascii="Times New Roman"/>
          <w:b w:val="false"/>
          <w:i w:val="false"/>
          <w:color w:val="000000"/>
          <w:sz w:val="28"/>
        </w:rPr>
        <w:t>
басқармасы бастығының міндетін атқарушы</w:t>
      </w:r>
      <w:r>
        <w:br/>
      </w:r>
      <w:r>
        <w:rPr>
          <w:rFonts w:ascii="Times New Roman"/>
          <w:b w:val="false"/>
          <w:i w:val="false"/>
          <w:color w:val="000000"/>
          <w:sz w:val="28"/>
        </w:rPr>
        <w:t xml:space="preserve">
Н.Қ. Қожырбаев </w:t>
      </w:r>
      <w:r>
        <w:br/>
      </w:r>
      <w:r>
        <w:rPr>
          <w:rFonts w:ascii="Times New Roman"/>
          <w:b w:val="false"/>
          <w:i w:val="false"/>
          <w:color w:val="000000"/>
          <w:sz w:val="28"/>
        </w:rPr>
        <w:t>
«28» желтоқсан 2012 жыл</w:t>
      </w:r>
    </w:p>
    <w:p>
      <w:pPr>
        <w:spacing w:after="0"/>
        <w:ind w:left="0"/>
        <w:jc w:val="both"/>
      </w:pPr>
      <w:r>
        <w:rPr>
          <w:rFonts w:ascii="Times New Roman"/>
          <w:b w:val="false"/>
          <w:i w:val="false"/>
          <w:color w:val="000000"/>
          <w:sz w:val="28"/>
        </w:rPr>
        <w:t>Маңғыстау облысының сәулет және</w:t>
      </w:r>
      <w:r>
        <w:br/>
      </w:r>
      <w:r>
        <w:rPr>
          <w:rFonts w:ascii="Times New Roman"/>
          <w:b w:val="false"/>
          <w:i w:val="false"/>
          <w:color w:val="000000"/>
          <w:sz w:val="28"/>
        </w:rPr>
        <w:t>
қала құрылыс басқармасының бастығы</w:t>
      </w:r>
      <w:r>
        <w:br/>
      </w:r>
      <w:r>
        <w:rPr>
          <w:rFonts w:ascii="Times New Roman"/>
          <w:b w:val="false"/>
          <w:i w:val="false"/>
          <w:color w:val="000000"/>
          <w:sz w:val="28"/>
        </w:rPr>
        <w:t>
Н. Жайлау</w:t>
      </w:r>
      <w:r>
        <w:br/>
      </w:r>
      <w:r>
        <w:rPr>
          <w:rFonts w:ascii="Times New Roman"/>
          <w:b w:val="false"/>
          <w:i w:val="false"/>
          <w:color w:val="000000"/>
          <w:sz w:val="28"/>
        </w:rPr>
        <w:t>
«28» желтоқсан 2012 жыл</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Маңғыстау облысы әкімдігінің</w:t>
      </w:r>
      <w:r>
        <w:br/>
      </w:r>
      <w:r>
        <w:rPr>
          <w:rFonts w:ascii="Times New Roman"/>
          <w:b w:val="false"/>
          <w:i w:val="false"/>
          <w:color w:val="000000"/>
          <w:sz w:val="28"/>
        </w:rPr>
        <w:t>
2012 жылғы «28» желтоқсан</w:t>
      </w:r>
      <w:r>
        <w:br/>
      </w:r>
      <w:r>
        <w:rPr>
          <w:rFonts w:ascii="Times New Roman"/>
          <w:b w:val="false"/>
          <w:i w:val="false"/>
          <w:color w:val="000000"/>
          <w:sz w:val="28"/>
        </w:rPr>
        <w:t>
№ 347 қаулысымен бекітілген</w:t>
      </w:r>
      <w:r>
        <w:br/>
      </w:r>
      <w:r>
        <w:rPr>
          <w:rFonts w:ascii="Times New Roman"/>
          <w:b w:val="false"/>
          <w:i w:val="false"/>
          <w:color w:val="000000"/>
          <w:sz w:val="28"/>
        </w:rPr>
        <w:t>
 </w:t>
      </w:r>
    </w:p>
    <w:bookmarkEnd w:id="2"/>
    <w:bookmarkStart w:name="z7" w:id="3"/>
    <w:p>
      <w:pPr>
        <w:spacing w:after="0"/>
        <w:ind w:left="0"/>
        <w:jc w:val="left"/>
      </w:pPr>
      <w:r>
        <w:rPr>
          <w:rFonts w:ascii="Times New Roman"/>
          <w:b/>
          <w:i w:val="false"/>
          <w:color w:val="000000"/>
        </w:rPr>
        <w:t xml:space="preserve"> 
«Облыстық және аудандық маңызы бар, жалпы пайдаланымдағы, сондай-ақ елді мекендердегі автомобиль жолдарының жолақ бөлігінде сыртқы (көрнекі) жарнама орналастыруға рұқсат беру»</w:t>
      </w:r>
      <w:r>
        <w:br/>
      </w:r>
      <w:r>
        <w:rPr>
          <w:rFonts w:ascii="Times New Roman"/>
          <w:b/>
          <w:i w:val="false"/>
          <w:color w:val="000000"/>
        </w:rPr>
        <w:t>
мемлекеттік қызмет регламенті</w:t>
      </w:r>
    </w:p>
    <w:bookmarkEnd w:id="3"/>
    <w:bookmarkStart w:name="z8" w:id="4"/>
    <w:p>
      <w:pPr>
        <w:spacing w:after="0"/>
        <w:ind w:left="0"/>
        <w:jc w:val="left"/>
      </w:pPr>
      <w:r>
        <w:rPr>
          <w:rFonts w:ascii="Times New Roman"/>
          <w:b/>
          <w:i w:val="false"/>
          <w:color w:val="000000"/>
        </w:rPr>
        <w:t xml:space="preserve"> 
1. Жалпы ережелер</w:t>
      </w:r>
    </w:p>
    <w:bookmarkEnd w:id="4"/>
    <w:bookmarkStart w:name="z9" w:id="5"/>
    <w:p>
      <w:pPr>
        <w:spacing w:after="0"/>
        <w:ind w:left="0"/>
        <w:jc w:val="both"/>
      </w:pPr>
      <w:r>
        <w:rPr>
          <w:rFonts w:ascii="Times New Roman"/>
          <w:b w:val="false"/>
          <w:i w:val="false"/>
          <w:color w:val="000000"/>
          <w:sz w:val="28"/>
        </w:rPr>
        <w:t>
      1. Осы «Облыстық және аудандық маңызы бар, жалпы пайдаланымдағы, сондай-ақ елді мекендердегі автомобиль жолдарының жолақ бөлігінде сыртқы (көрнекі) жарнама орналастыруға рұқсат беру» мемлекеттік қызмет регламенті (бұдан әрі-регламент) «Әкімшілік рәсімдер туралы» Қазақстан Республикасының 2000 жылғы 27 қарашадағы Заңының 9-1-бабының </w:t>
      </w:r>
      <w:r>
        <w:rPr>
          <w:rFonts w:ascii="Times New Roman"/>
          <w:b w:val="false"/>
          <w:i w:val="false"/>
          <w:color w:val="000000"/>
          <w:sz w:val="28"/>
        </w:rPr>
        <w:t>4-тармағына</w:t>
      </w:r>
      <w:r>
        <w:rPr>
          <w:rFonts w:ascii="Times New Roman"/>
          <w:b w:val="false"/>
          <w:i w:val="false"/>
          <w:color w:val="000000"/>
          <w:sz w:val="28"/>
        </w:rPr>
        <w:t>, «Жол шаруашылығын құқықтық қамтамасыз етуді жетілдіру туралы» Қазақстан Республикасы Үкіметінің 1998 жылғы 5 қыркүйектегі № 845 қаулысымен бекітілген Жалпы пайдаланымдағы автомобиль жолдарының жолақ бөлігінде сыртқы (көрнекі) жарнаманы орналастыру ережесінің 5-тармағы және «Қазақстан Республикасы Көлік және коммуникация министрлігі мен жергілікті атқарушы органдардың автомобиль жолдары саласындағы мемлекеттік қызмет стандарттарын бекіту және Қазақстан Республикасы Үкіметінің «Жол шаруашылығын құқықтық қамтамасыз етуді жетілдіру туралы» 1998 жылғы 5 қыркүйектегі </w:t>
      </w:r>
      <w:r>
        <w:rPr>
          <w:rFonts w:ascii="Times New Roman"/>
          <w:b w:val="false"/>
          <w:i w:val="false"/>
          <w:color w:val="000000"/>
          <w:sz w:val="28"/>
        </w:rPr>
        <w:t>№ 845</w:t>
      </w:r>
      <w:r>
        <w:rPr>
          <w:rFonts w:ascii="Times New Roman"/>
          <w:b w:val="false"/>
          <w:i w:val="false"/>
          <w:color w:val="000000"/>
          <w:sz w:val="28"/>
        </w:rPr>
        <w:t xml:space="preserve"> және «Жеке және заңды тұлғаларға көрсетілетін мемлекеттік қызметтердің тізілімін бекіту туралы» 2010 жылғы 20 шілдедегі </w:t>
      </w:r>
      <w:r>
        <w:rPr>
          <w:rFonts w:ascii="Times New Roman"/>
          <w:b w:val="false"/>
          <w:i w:val="false"/>
          <w:color w:val="000000"/>
          <w:sz w:val="28"/>
        </w:rPr>
        <w:t>№ 745</w:t>
      </w:r>
      <w:r>
        <w:rPr>
          <w:rFonts w:ascii="Times New Roman"/>
          <w:b w:val="false"/>
          <w:i w:val="false"/>
          <w:color w:val="000000"/>
          <w:sz w:val="28"/>
        </w:rPr>
        <w:t xml:space="preserve"> қаулыларына өзгерістер мен толықтырулар енгізу туралы» Қазақстан Республикасы Үкіметінің 2012 жылғы 16 қазандағы </w:t>
      </w:r>
      <w:r>
        <w:rPr>
          <w:rFonts w:ascii="Times New Roman"/>
          <w:b w:val="false"/>
          <w:i w:val="false"/>
          <w:color w:val="000000"/>
          <w:sz w:val="28"/>
        </w:rPr>
        <w:t>№ 1315</w:t>
      </w:r>
      <w:r>
        <w:rPr>
          <w:rFonts w:ascii="Times New Roman"/>
          <w:b w:val="false"/>
          <w:i w:val="false"/>
          <w:color w:val="000000"/>
          <w:sz w:val="28"/>
        </w:rPr>
        <w:t xml:space="preserve"> қаулысымен бекітілген «Облыстық және аудандық маңызы бар, жалпы пайдаланымдағы, сондай-ақ елді мекендердегі автомобиль жолдарының жолақ бөлігінде сыртқы (көрнекі) жарнама орналастыруға рұқсат беру» мемлекеттік қызмет стандартына (бұдан әрі – стандарт) сәйкес әзірленді.</w:t>
      </w:r>
      <w:r>
        <w:br/>
      </w:r>
      <w:r>
        <w:rPr>
          <w:rFonts w:ascii="Times New Roman"/>
          <w:b w:val="false"/>
          <w:i w:val="false"/>
          <w:color w:val="000000"/>
          <w:sz w:val="28"/>
        </w:rPr>
        <w:t>
</w:t>
      </w:r>
      <w:r>
        <w:rPr>
          <w:rFonts w:ascii="Times New Roman"/>
          <w:b w:val="false"/>
          <w:i w:val="false"/>
          <w:color w:val="000000"/>
          <w:sz w:val="28"/>
        </w:rPr>
        <w:t>
      2. Осы </w:t>
      </w:r>
      <w:r>
        <w:rPr>
          <w:rFonts w:ascii="Times New Roman"/>
          <w:b w:val="false"/>
          <w:i w:val="false"/>
          <w:color w:val="000000"/>
          <w:sz w:val="28"/>
        </w:rPr>
        <w:t>регламентте</w:t>
      </w:r>
      <w:r>
        <w:rPr>
          <w:rFonts w:ascii="Times New Roman"/>
          <w:b w:val="false"/>
          <w:i w:val="false"/>
          <w:color w:val="000000"/>
          <w:sz w:val="28"/>
        </w:rPr>
        <w:t xml:space="preserve"> мынадай ұғымдар қолданылады: </w:t>
      </w:r>
      <w:r>
        <w:br/>
      </w:r>
      <w:r>
        <w:rPr>
          <w:rFonts w:ascii="Times New Roman"/>
          <w:b w:val="false"/>
          <w:i w:val="false"/>
          <w:color w:val="000000"/>
          <w:sz w:val="28"/>
        </w:rPr>
        <w:t>
</w:t>
      </w:r>
      <w:r>
        <w:rPr>
          <w:rFonts w:ascii="Times New Roman"/>
          <w:b w:val="false"/>
          <w:i w:val="false"/>
          <w:color w:val="000000"/>
          <w:sz w:val="28"/>
        </w:rPr>
        <w:t>
      1) мемлекеттік қызметті алушы – мемлекеттік қызмет көрсетілетін жеке және заңды тұлға (бұдан әрі – алушы);</w:t>
      </w:r>
      <w:r>
        <w:br/>
      </w:r>
      <w:r>
        <w:rPr>
          <w:rFonts w:ascii="Times New Roman"/>
          <w:b w:val="false"/>
          <w:i w:val="false"/>
          <w:color w:val="000000"/>
          <w:sz w:val="28"/>
        </w:rPr>
        <w:t>
</w:t>
      </w:r>
      <w:r>
        <w:rPr>
          <w:rFonts w:ascii="Times New Roman"/>
          <w:b w:val="false"/>
          <w:i w:val="false"/>
          <w:color w:val="000000"/>
          <w:sz w:val="28"/>
        </w:rPr>
        <w:t>
      2) халыққа қызмет көрсету орталығы (бұдан әрі – ХҚКО) - жеке және (немесе) заңды тұлғалардың өтініштерін қабылдау мен «бір терезе» қағидаты бойынша құжаттарды беру бойынша мемлекеттік қызметті ұсынуды ұйымдастыруды жүзеге асыратын республикалық мемлекеттік кәсіпорын;</w:t>
      </w:r>
      <w:r>
        <w:br/>
      </w:r>
      <w:r>
        <w:rPr>
          <w:rFonts w:ascii="Times New Roman"/>
          <w:b w:val="false"/>
          <w:i w:val="false"/>
          <w:color w:val="000000"/>
          <w:sz w:val="28"/>
        </w:rPr>
        <w:t>
</w:t>
      </w:r>
      <w:r>
        <w:rPr>
          <w:rFonts w:ascii="Times New Roman"/>
          <w:b w:val="false"/>
          <w:i w:val="false"/>
          <w:color w:val="000000"/>
          <w:sz w:val="28"/>
        </w:rPr>
        <w:t xml:space="preserve">
      3) мемлекеттік қызметті көрсету үдерісіне қатысатын құрылымдық-қызметтік бірліктер (бұдан әрі – ҚҚБ) – ол мүдделі органдардың жауапты адамдары, олардың ішкі жүйелері үшін ақпараттық жүйелер. </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нәтижесі елді мекендерге сыртқы (көрнекі) жарнаманы орналастыруға рұқсат (бұдан әрі – рұқсат) беру немесе қағаз тасығышта облыстық және аудандық маңызы бар жалпы пайдаланымдағы автомобиль жолдарының бөлінген белдеуіне сыртқы (көрнекі) жарнаманы орналастыруға паспорт (бұдан әрі – паспорт) беру немесе қағаз тасығышта мемлекеттік қызметті ұсынудан бас тарту туралы дәлелді жауап беру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 тегін көрсетіледі.</w:t>
      </w:r>
    </w:p>
    <w:bookmarkEnd w:id="5"/>
    <w:bookmarkStart w:name="z17" w:id="6"/>
    <w:p>
      <w:pPr>
        <w:spacing w:after="0"/>
        <w:ind w:left="0"/>
        <w:jc w:val="left"/>
      </w:pPr>
      <w:r>
        <w:rPr>
          <w:rFonts w:ascii="Times New Roman"/>
          <w:b/>
          <w:i w:val="false"/>
          <w:color w:val="000000"/>
        </w:rPr>
        <w:t xml:space="preserve"> 
2. Мемлекеттік қызметті көрсетудің талаптары</w:t>
      </w:r>
    </w:p>
    <w:bookmarkEnd w:id="6"/>
    <w:bookmarkStart w:name="z18" w:id="7"/>
    <w:p>
      <w:pPr>
        <w:spacing w:after="0"/>
        <w:ind w:left="0"/>
        <w:jc w:val="both"/>
      </w:pPr>
      <w:r>
        <w:rPr>
          <w:rFonts w:ascii="Times New Roman"/>
          <w:b w:val="false"/>
          <w:i w:val="false"/>
          <w:color w:val="000000"/>
          <w:sz w:val="28"/>
        </w:rPr>
        <w:t>
      6. Мемлекеттік қызметті сәулет және қала құрылысы, автомобиль жолдары саласындағы қызметтерді жүзеге асыратын тиісті жергілікті атқарушы органның құрылымдық бөлімшесі (бұдан әрі – жергілікті атқарушы органның құрылымдық бөлімшесі) </w:t>
      </w:r>
      <w:r>
        <w:rPr>
          <w:rFonts w:ascii="Times New Roman"/>
          <w:b w:val="false"/>
          <w:i w:val="false"/>
          <w:color w:val="000000"/>
          <w:sz w:val="28"/>
        </w:rPr>
        <w:t>стандарттың</w:t>
      </w:r>
      <w:r>
        <w:rPr>
          <w:rFonts w:ascii="Times New Roman"/>
          <w:b w:val="false"/>
          <w:i w:val="false"/>
          <w:color w:val="000000"/>
          <w:sz w:val="28"/>
        </w:rPr>
        <w:t>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мекенжай бойынша, сондай-ақ ХҚКО арқылы балама негізде </w:t>
      </w:r>
      <w:r>
        <w:rPr>
          <w:rFonts w:ascii="Times New Roman"/>
          <w:b w:val="false"/>
          <w:i w:val="false"/>
          <w:color w:val="000000"/>
          <w:sz w:val="28"/>
        </w:rPr>
        <w:t>стандарттың</w:t>
      </w:r>
      <w:r>
        <w:rPr>
          <w:rFonts w:ascii="Times New Roman"/>
          <w:b w:val="false"/>
          <w:i w:val="false"/>
          <w:color w:val="000000"/>
          <w:sz w:val="28"/>
        </w:rPr>
        <w:t> </w:t>
      </w:r>
      <w:r>
        <w:rPr>
          <w:rFonts w:ascii="Times New Roman"/>
          <w:b w:val="false"/>
          <w:i w:val="false"/>
          <w:color w:val="000000"/>
          <w:sz w:val="28"/>
        </w:rPr>
        <w:t>2-қосымшасында</w:t>
      </w:r>
      <w:r>
        <w:rPr>
          <w:rFonts w:ascii="Times New Roman"/>
          <w:b w:val="false"/>
          <w:i w:val="false"/>
          <w:color w:val="000000"/>
          <w:sz w:val="28"/>
        </w:rPr>
        <w:t xml:space="preserve"> көрсетілген мекенжай бойынша көрсетеді.</w:t>
      </w:r>
      <w:r>
        <w:br/>
      </w:r>
      <w:r>
        <w:rPr>
          <w:rFonts w:ascii="Times New Roman"/>
          <w:b w:val="false"/>
          <w:i w:val="false"/>
          <w:color w:val="000000"/>
          <w:sz w:val="28"/>
        </w:rPr>
        <w:t>
</w:t>
      </w:r>
      <w:r>
        <w:rPr>
          <w:rFonts w:ascii="Times New Roman"/>
          <w:b w:val="false"/>
          <w:i w:val="false"/>
          <w:color w:val="000000"/>
          <w:sz w:val="28"/>
        </w:rPr>
        <w:t>
      7. Мемлекеттік қызметті көрсетудің мәселелері бойынша, сондай-ақ мемлекеттік қызметті көрсетудің барысы туралы ақпаратты ХҚКО-нан және жергілікті атқарушы органның құрылымдық бөлімшесінен алуға болады.</w:t>
      </w:r>
      <w:r>
        <w:br/>
      </w:r>
      <w:r>
        <w:rPr>
          <w:rFonts w:ascii="Times New Roman"/>
          <w:b w:val="false"/>
          <w:i w:val="false"/>
          <w:color w:val="000000"/>
          <w:sz w:val="28"/>
        </w:rPr>
        <w:t>
</w:t>
      </w:r>
      <w:r>
        <w:rPr>
          <w:rFonts w:ascii="Times New Roman"/>
          <w:b w:val="false"/>
          <w:i w:val="false"/>
          <w:color w:val="000000"/>
          <w:sz w:val="28"/>
        </w:rPr>
        <w:t>
      8. Мемлекеттік қызметті көрсетудің мерзімдері стандарттың </w:t>
      </w:r>
      <w:r>
        <w:rPr>
          <w:rFonts w:ascii="Times New Roman"/>
          <w:b w:val="false"/>
          <w:i w:val="false"/>
          <w:color w:val="000000"/>
          <w:sz w:val="28"/>
        </w:rPr>
        <w:t>7-тармағында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9. Мемлекеттік қызметті алушының өтініш берген сәттен бастап оған мемлекеттік қызметтің нәтижесін бергенге дейін мемлекеттік қызмет көрсету үдерісі:</w:t>
      </w:r>
      <w:r>
        <w:br/>
      </w:r>
      <w:r>
        <w:rPr>
          <w:rFonts w:ascii="Times New Roman"/>
          <w:b w:val="false"/>
          <w:i w:val="false"/>
          <w:color w:val="000000"/>
          <w:sz w:val="28"/>
        </w:rPr>
        <w:t>
      жергілікті атқарушы органның құрылымдық бөлімшесіне өтініш берген кезде:</w:t>
      </w:r>
      <w:r>
        <w:br/>
      </w:r>
      <w:r>
        <w:rPr>
          <w:rFonts w:ascii="Times New Roman"/>
          <w:b w:val="false"/>
          <w:i w:val="false"/>
          <w:color w:val="000000"/>
          <w:sz w:val="28"/>
        </w:rPr>
        <w:t>
</w:t>
      </w:r>
      <w:r>
        <w:rPr>
          <w:rFonts w:ascii="Times New Roman"/>
          <w:b w:val="false"/>
          <w:i w:val="false"/>
          <w:color w:val="000000"/>
          <w:sz w:val="28"/>
        </w:rPr>
        <w:t>
      1) алушы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қажетті құжаттарды қоса отырып, жергілікті атқарушы органның құрылымдық бөлімшесіне өтініш береді;</w:t>
      </w:r>
      <w:r>
        <w:br/>
      </w:r>
      <w:r>
        <w:rPr>
          <w:rFonts w:ascii="Times New Roman"/>
          <w:b w:val="false"/>
          <w:i w:val="false"/>
          <w:color w:val="000000"/>
          <w:sz w:val="28"/>
        </w:rPr>
        <w:t>
</w:t>
      </w:r>
      <w:r>
        <w:rPr>
          <w:rFonts w:ascii="Times New Roman"/>
          <w:b w:val="false"/>
          <w:i w:val="false"/>
          <w:color w:val="000000"/>
          <w:sz w:val="28"/>
        </w:rPr>
        <w:t>
      2) жергілікті атқарушы органның құрылымдық бөлімшесінің қызметкері қабылдауды және тіркеуді жүзеге асырады, мемлекеттік қызметті алу үшін барлық қажетті құжаттарды тапсырғанын растайтын қолхат береді және құжаттарды жергілікті атқарушы органның құрылымдық бөлімшесінің басшысына жолдайды;</w:t>
      </w:r>
      <w:r>
        <w:br/>
      </w:r>
      <w:r>
        <w:rPr>
          <w:rFonts w:ascii="Times New Roman"/>
          <w:b w:val="false"/>
          <w:i w:val="false"/>
          <w:color w:val="000000"/>
          <w:sz w:val="28"/>
        </w:rPr>
        <w:t>
</w:t>
      </w:r>
      <w:r>
        <w:rPr>
          <w:rFonts w:ascii="Times New Roman"/>
          <w:b w:val="false"/>
          <w:i w:val="false"/>
          <w:color w:val="000000"/>
          <w:sz w:val="28"/>
        </w:rPr>
        <w:t xml:space="preserve">
      3) жергілікті атқарушы органның құрылымдық бөлімшесінің басшысы келіп түскен құжаттармен танысуды жүзеге асырады және жергілікті атқарушы органның құрылымдық бөлімшесінің жауапты орындаушысын анықтайды; </w:t>
      </w:r>
      <w:r>
        <w:br/>
      </w:r>
      <w:r>
        <w:rPr>
          <w:rFonts w:ascii="Times New Roman"/>
          <w:b w:val="false"/>
          <w:i w:val="false"/>
          <w:color w:val="000000"/>
          <w:sz w:val="28"/>
        </w:rPr>
        <w:t>
</w:t>
      </w:r>
      <w:r>
        <w:rPr>
          <w:rFonts w:ascii="Times New Roman"/>
          <w:b w:val="false"/>
          <w:i w:val="false"/>
          <w:color w:val="000000"/>
          <w:sz w:val="28"/>
        </w:rPr>
        <w:t>
      4) жергілікті атқарушы органның құрылымдық бөлімшесінің жауапты орындаушысы үш жұмыс күн ішінде өтініштің қойылатын талаптарға сәйкестілігін қарайды, рұқсаттың немесе паспорттың жобасын немесе дәлелді бас тартудың жобасын дайындайды, басшыға қол қойдырады, жергілікті</w:t>
      </w:r>
      <w:r>
        <w:br/>
      </w:r>
      <w:r>
        <w:rPr>
          <w:rFonts w:ascii="Times New Roman"/>
          <w:b w:val="false"/>
          <w:i w:val="false"/>
          <w:color w:val="000000"/>
          <w:sz w:val="28"/>
        </w:rPr>
        <w:t xml:space="preserve">
      атқарушы органның құрылымдық бөлімшесінің қызметкеріне жолдайды; </w:t>
      </w:r>
      <w:r>
        <w:br/>
      </w:r>
      <w:r>
        <w:rPr>
          <w:rFonts w:ascii="Times New Roman"/>
          <w:b w:val="false"/>
          <w:i w:val="false"/>
          <w:color w:val="000000"/>
          <w:sz w:val="28"/>
        </w:rPr>
        <w:t>
</w:t>
      </w:r>
      <w:r>
        <w:rPr>
          <w:rFonts w:ascii="Times New Roman"/>
          <w:b w:val="false"/>
          <w:i w:val="false"/>
          <w:color w:val="000000"/>
          <w:sz w:val="28"/>
        </w:rPr>
        <w:t xml:space="preserve">
      5) жергілікті атқарушы органның құрылымдық бөлімшесінің қызметкері құжаттарды алушыға береді; </w:t>
      </w:r>
      <w:r>
        <w:br/>
      </w:r>
      <w:r>
        <w:rPr>
          <w:rFonts w:ascii="Times New Roman"/>
          <w:b w:val="false"/>
          <w:i w:val="false"/>
          <w:color w:val="000000"/>
          <w:sz w:val="28"/>
        </w:rPr>
        <w:t>
      ХҚКО-ға өтініш білдірген кезде:</w:t>
      </w:r>
      <w:r>
        <w:br/>
      </w:r>
      <w:r>
        <w:rPr>
          <w:rFonts w:ascii="Times New Roman"/>
          <w:b w:val="false"/>
          <w:i w:val="false"/>
          <w:color w:val="000000"/>
          <w:sz w:val="28"/>
        </w:rPr>
        <w:t>
</w:t>
      </w:r>
      <w:r>
        <w:rPr>
          <w:rFonts w:ascii="Times New Roman"/>
          <w:b w:val="false"/>
          <w:i w:val="false"/>
          <w:color w:val="000000"/>
          <w:sz w:val="28"/>
        </w:rPr>
        <w:t>
      1) алушы ХҚКО-ға өтініш береді;</w:t>
      </w:r>
      <w:r>
        <w:br/>
      </w:r>
      <w:r>
        <w:rPr>
          <w:rFonts w:ascii="Times New Roman"/>
          <w:b w:val="false"/>
          <w:i w:val="false"/>
          <w:color w:val="000000"/>
          <w:sz w:val="28"/>
        </w:rPr>
        <w:t>
</w:t>
      </w:r>
      <w:r>
        <w:rPr>
          <w:rFonts w:ascii="Times New Roman"/>
          <w:b w:val="false"/>
          <w:i w:val="false"/>
          <w:color w:val="000000"/>
          <w:sz w:val="28"/>
        </w:rPr>
        <w:t>
      2) ХҚКО инспекторы өтінішті тіркейді, қызметті алушыға сұрау салудың нөмірі мен қабылданған күні; сұрау салынған мемлекеттік қызмет түрі; қоса</w:t>
      </w:r>
      <w:r>
        <w:br/>
      </w:r>
      <w:r>
        <w:rPr>
          <w:rFonts w:ascii="Times New Roman"/>
          <w:b w:val="false"/>
          <w:i w:val="false"/>
          <w:color w:val="000000"/>
          <w:sz w:val="28"/>
        </w:rPr>
        <w:t>
      берілген құжаттардың саны мен атаулары; құжаттарды беру күні (уақыты) мен орны; құжаттарды ресімдеуге өтінішті қабылдаған ХҚКО инспекторының тегі, аты, әкесінің аты көрсетіліп, тиісті құжаттардың қабылданғаны туралы қолхат береді;</w:t>
      </w:r>
      <w:r>
        <w:br/>
      </w:r>
      <w:r>
        <w:rPr>
          <w:rFonts w:ascii="Times New Roman"/>
          <w:b w:val="false"/>
          <w:i w:val="false"/>
          <w:color w:val="000000"/>
          <w:sz w:val="28"/>
        </w:rPr>
        <w:t>
</w:t>
      </w:r>
      <w:r>
        <w:rPr>
          <w:rFonts w:ascii="Times New Roman"/>
          <w:b w:val="false"/>
          <w:i w:val="false"/>
          <w:color w:val="000000"/>
          <w:sz w:val="28"/>
        </w:rPr>
        <w:t>
      3) ХҚКО инспекторы құжаттарды ХҚКО жинақтау бөлімінің инспекторына береді;</w:t>
      </w:r>
      <w:r>
        <w:br/>
      </w:r>
      <w:r>
        <w:rPr>
          <w:rFonts w:ascii="Times New Roman"/>
          <w:b w:val="false"/>
          <w:i w:val="false"/>
          <w:color w:val="000000"/>
          <w:sz w:val="28"/>
        </w:rPr>
        <w:t>
</w:t>
      </w:r>
      <w:r>
        <w:rPr>
          <w:rFonts w:ascii="Times New Roman"/>
          <w:b w:val="false"/>
          <w:i w:val="false"/>
          <w:color w:val="000000"/>
          <w:sz w:val="28"/>
        </w:rPr>
        <w:t>
      4) ХҚКО жинақтау бөлімінің инспекторы құжаттарды жинақтауды жүзеге асырады, тізілім жасайды, курьерлік байланыс арқылы құжаттарды жергілікті атқарушы органның құрылымдық бөлімшесіне жібереді;</w:t>
      </w:r>
      <w:r>
        <w:br/>
      </w:r>
      <w:r>
        <w:rPr>
          <w:rFonts w:ascii="Times New Roman"/>
          <w:b w:val="false"/>
          <w:i w:val="false"/>
          <w:color w:val="000000"/>
          <w:sz w:val="28"/>
        </w:rPr>
        <w:t>
      ХҚКО-дан құжаттар пакетін жергілікті атқарушы органның құрылымдық бөлімшесіне жіберу фактісін мемлекеттік қызмет көрсету үдерісінде құжаттардың қозғалысын бақылауға мүмкіндік беретін Штрихкод сканерінің көмегімен белгілейді;</w:t>
      </w:r>
      <w:r>
        <w:br/>
      </w:r>
      <w:r>
        <w:rPr>
          <w:rFonts w:ascii="Times New Roman"/>
          <w:b w:val="false"/>
          <w:i w:val="false"/>
          <w:color w:val="000000"/>
          <w:sz w:val="28"/>
        </w:rPr>
        <w:t>
</w:t>
      </w:r>
      <w:r>
        <w:rPr>
          <w:rFonts w:ascii="Times New Roman"/>
          <w:b w:val="false"/>
          <w:i w:val="false"/>
          <w:color w:val="000000"/>
          <w:sz w:val="28"/>
        </w:rPr>
        <w:t>
      5) жергілікті атқарушы органның құрылымдық бөлімшесінің қызметкері ХҚКО ақпараттық жүйесінде белгілейді (жергілікті атқарушы органның құрылымдық бөлімшесінде өзіндік ақпараттық жүйесі болмаған жағдайда), алынған құжаттарды тіркеуді жүргізеді және басшының қарауына береді;</w:t>
      </w:r>
      <w:r>
        <w:br/>
      </w:r>
      <w:r>
        <w:rPr>
          <w:rFonts w:ascii="Times New Roman"/>
          <w:b w:val="false"/>
          <w:i w:val="false"/>
          <w:color w:val="000000"/>
          <w:sz w:val="28"/>
        </w:rPr>
        <w:t>
</w:t>
      </w:r>
      <w:r>
        <w:rPr>
          <w:rFonts w:ascii="Times New Roman"/>
          <w:b w:val="false"/>
          <w:i w:val="false"/>
          <w:color w:val="000000"/>
          <w:sz w:val="28"/>
        </w:rPr>
        <w:t>
      6) жергілікті атқарушы органның құрылымдық бөлімшесінің басшысы келіп түскен құжаттармен танысуды жүзеге асырады және жергілікті атқарушы органның құрылымдық бөлімшесінің жауапты орындаушысын анықтайды;</w:t>
      </w:r>
      <w:r>
        <w:br/>
      </w:r>
      <w:r>
        <w:rPr>
          <w:rFonts w:ascii="Times New Roman"/>
          <w:b w:val="false"/>
          <w:i w:val="false"/>
          <w:color w:val="000000"/>
          <w:sz w:val="28"/>
        </w:rPr>
        <w:t>
</w:t>
      </w:r>
      <w:r>
        <w:rPr>
          <w:rFonts w:ascii="Times New Roman"/>
          <w:b w:val="false"/>
          <w:i w:val="false"/>
          <w:color w:val="000000"/>
          <w:sz w:val="28"/>
        </w:rPr>
        <w:t xml:space="preserve">
      7) жергілікті атқарушы органның құрылымдық бөлімшесінің жауапты орындаушысы үш жұмыс күн ішінде өтініштің қойылатын талаптарға сәйкестілігін қарайды, рұқсаттың немесе паспорттың жобасын немесе дәлелді бас тартудың жобасын дайындайды, басшыға қол қойдырады, жергілікті атқарушы органның құрылымдық бөлімшесінің қызметкеріне жолдайды; </w:t>
      </w:r>
      <w:r>
        <w:br/>
      </w:r>
      <w:r>
        <w:rPr>
          <w:rFonts w:ascii="Times New Roman"/>
          <w:b w:val="false"/>
          <w:i w:val="false"/>
          <w:color w:val="000000"/>
          <w:sz w:val="28"/>
        </w:rPr>
        <w:t>
</w:t>
      </w:r>
      <w:r>
        <w:rPr>
          <w:rFonts w:ascii="Times New Roman"/>
          <w:b w:val="false"/>
          <w:i w:val="false"/>
          <w:color w:val="000000"/>
          <w:sz w:val="28"/>
        </w:rPr>
        <w:t>
      8) жергілікті атқарушы органның құрылымдық бөлімшесінің қызметкері мемлекеттік қызмет көрсету нәтижесін ХҚКО ақпараттық жүйесінде белгілей отырып (жергілікті атқарушы органның құрылымдық бөлімшесінің өзіндік ақпараттық жүйесі болмаған жағдайда), ХҚКО-ға жолдайды.</w:t>
      </w:r>
      <w:r>
        <w:br/>
      </w:r>
      <w:r>
        <w:rPr>
          <w:rFonts w:ascii="Times New Roman"/>
          <w:b w:val="false"/>
          <w:i w:val="false"/>
          <w:color w:val="000000"/>
          <w:sz w:val="28"/>
        </w:rPr>
        <w:t>
      Дайын болған мемлекеттік қызмет көрсету нәтижесін жергілікті атқарушы органның құрылымдық бөлімшесінен қабылдау кезінде ХҚКО-мен келіп түскен құжаттар Штрихкод сканерінің көмегімен белгіленеді;</w:t>
      </w:r>
      <w:r>
        <w:br/>
      </w:r>
      <w:r>
        <w:rPr>
          <w:rFonts w:ascii="Times New Roman"/>
          <w:b w:val="false"/>
          <w:i w:val="false"/>
          <w:color w:val="000000"/>
          <w:sz w:val="28"/>
        </w:rPr>
        <w:t>
</w:t>
      </w:r>
      <w:r>
        <w:rPr>
          <w:rFonts w:ascii="Times New Roman"/>
          <w:b w:val="false"/>
          <w:i w:val="false"/>
          <w:color w:val="000000"/>
          <w:sz w:val="28"/>
        </w:rPr>
        <w:t>
      9) ХҚКО инспекторы алушыға рұқсат немесе паспортты немесе дәлелді бас тартуды береді.</w:t>
      </w:r>
      <w:r>
        <w:br/>
      </w:r>
      <w:r>
        <w:rPr>
          <w:rFonts w:ascii="Times New Roman"/>
          <w:b w:val="false"/>
          <w:i w:val="false"/>
          <w:color w:val="000000"/>
          <w:sz w:val="28"/>
        </w:rPr>
        <w:t>
</w:t>
      </w:r>
      <w:r>
        <w:rPr>
          <w:rFonts w:ascii="Times New Roman"/>
          <w:b w:val="false"/>
          <w:i w:val="false"/>
          <w:color w:val="000000"/>
          <w:sz w:val="28"/>
        </w:rPr>
        <w:t xml:space="preserve">
      10. Мемлекеттік қызметті алу үшін мемлекеттік қызметті алушылар </w:t>
      </w:r>
      <w:r>
        <w:br/>
      </w:r>
      <w:r>
        <w:rPr>
          <w:rFonts w:ascii="Times New Roman"/>
          <w:b w:val="false"/>
          <w:i w:val="false"/>
          <w:color w:val="000000"/>
          <w:sz w:val="28"/>
        </w:rPr>
        <w:t>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ұсынады.</w:t>
      </w:r>
      <w:r>
        <w:br/>
      </w:r>
      <w:r>
        <w:rPr>
          <w:rFonts w:ascii="Times New Roman"/>
          <w:b w:val="false"/>
          <w:i w:val="false"/>
          <w:color w:val="000000"/>
          <w:sz w:val="28"/>
        </w:rPr>
        <w:t>
</w:t>
      </w:r>
      <w:r>
        <w:rPr>
          <w:rFonts w:ascii="Times New Roman"/>
          <w:b w:val="false"/>
          <w:i w:val="false"/>
          <w:color w:val="000000"/>
          <w:sz w:val="28"/>
        </w:rPr>
        <w:t>
      11. Мемлекеттік қызметті ұсынудан бас тартудың негіздемесі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12. Ақпарат қауіпсіздігіне қойылатын талаптар:</w:t>
      </w:r>
      <w:r>
        <w:br/>
      </w:r>
      <w:r>
        <w:rPr>
          <w:rFonts w:ascii="Times New Roman"/>
          <w:b w:val="false"/>
          <w:i w:val="false"/>
          <w:color w:val="000000"/>
          <w:sz w:val="28"/>
        </w:rPr>
        <w:t>
</w:t>
      </w:r>
      <w:r>
        <w:rPr>
          <w:rFonts w:ascii="Times New Roman"/>
          <w:b w:val="false"/>
          <w:i w:val="false"/>
          <w:color w:val="000000"/>
          <w:sz w:val="28"/>
        </w:rPr>
        <w:t>
      1) құпиялылық (рұқсат етілмеген ақпаратты алудан қорғау)</w:t>
      </w:r>
      <w:r>
        <w:br/>
      </w:r>
      <w:r>
        <w:rPr>
          <w:rFonts w:ascii="Times New Roman"/>
          <w:b w:val="false"/>
          <w:i w:val="false"/>
          <w:color w:val="000000"/>
          <w:sz w:val="28"/>
        </w:rPr>
        <w:t>
</w:t>
      </w:r>
      <w:r>
        <w:rPr>
          <w:rFonts w:ascii="Times New Roman"/>
          <w:b w:val="false"/>
          <w:i w:val="false"/>
          <w:color w:val="000000"/>
          <w:sz w:val="28"/>
        </w:rPr>
        <w:t>
      2) тұтастық (рұқсат етілмеген ақпаратты өзгертуден қорғау);</w:t>
      </w:r>
      <w:r>
        <w:br/>
      </w:r>
      <w:r>
        <w:rPr>
          <w:rFonts w:ascii="Times New Roman"/>
          <w:b w:val="false"/>
          <w:i w:val="false"/>
          <w:color w:val="000000"/>
          <w:sz w:val="28"/>
        </w:rPr>
        <w:t>
</w:t>
      </w:r>
      <w:r>
        <w:rPr>
          <w:rFonts w:ascii="Times New Roman"/>
          <w:b w:val="false"/>
          <w:i w:val="false"/>
          <w:color w:val="000000"/>
          <w:sz w:val="28"/>
        </w:rPr>
        <w:t>
      3) қолжетімділік (рұқсат етілмеген ақпаратты және ресурстарды ұстаудан қорғау).</w:t>
      </w:r>
    </w:p>
    <w:bookmarkEnd w:id="7"/>
    <w:bookmarkStart w:name="z42" w:id="8"/>
    <w:p>
      <w:pPr>
        <w:spacing w:after="0"/>
        <w:ind w:left="0"/>
        <w:jc w:val="left"/>
      </w:pPr>
      <w:r>
        <w:rPr>
          <w:rFonts w:ascii="Times New Roman"/>
          <w:b/>
          <w:i w:val="false"/>
          <w:color w:val="000000"/>
        </w:rPr>
        <w:t xml:space="preserve"> 
3. Мемлекеттік қызметті көрсету үдерісінде іс-әрекеттердің (өзара іс-әрекеттің) сипаттамасы</w:t>
      </w:r>
    </w:p>
    <w:bookmarkEnd w:id="8"/>
    <w:bookmarkStart w:name="z43" w:id="9"/>
    <w:p>
      <w:pPr>
        <w:spacing w:after="0"/>
        <w:ind w:left="0"/>
        <w:jc w:val="both"/>
      </w:pPr>
      <w:r>
        <w:rPr>
          <w:rFonts w:ascii="Times New Roman"/>
          <w:b w:val="false"/>
          <w:i w:val="false"/>
          <w:color w:val="000000"/>
          <w:sz w:val="28"/>
        </w:rPr>
        <w:t>
      13. Мемлекеттік қызметті көрсету үдерісіне қатысатын ҚҚБ:</w:t>
      </w:r>
      <w:r>
        <w:br/>
      </w:r>
      <w:r>
        <w:rPr>
          <w:rFonts w:ascii="Times New Roman"/>
          <w:b w:val="false"/>
          <w:i w:val="false"/>
          <w:color w:val="000000"/>
          <w:sz w:val="28"/>
        </w:rPr>
        <w:t>
</w:t>
      </w:r>
      <w:r>
        <w:rPr>
          <w:rFonts w:ascii="Times New Roman"/>
          <w:b w:val="false"/>
          <w:i w:val="false"/>
          <w:color w:val="000000"/>
          <w:sz w:val="28"/>
        </w:rPr>
        <w:t>
      1) жергілікті атқарушы органның құрылымдық бөлімшесінің қызметкері;</w:t>
      </w:r>
      <w:r>
        <w:br/>
      </w:r>
      <w:r>
        <w:rPr>
          <w:rFonts w:ascii="Times New Roman"/>
          <w:b w:val="false"/>
          <w:i w:val="false"/>
          <w:color w:val="000000"/>
          <w:sz w:val="28"/>
        </w:rPr>
        <w:t>
</w:t>
      </w:r>
      <w:r>
        <w:rPr>
          <w:rFonts w:ascii="Times New Roman"/>
          <w:b w:val="false"/>
          <w:i w:val="false"/>
          <w:color w:val="000000"/>
          <w:sz w:val="28"/>
        </w:rPr>
        <w:t xml:space="preserve">
      2) жергілікті атқарушы органның құрылымдық бөлімшесінің басшысы; </w:t>
      </w:r>
      <w:r>
        <w:br/>
      </w:r>
      <w:r>
        <w:rPr>
          <w:rFonts w:ascii="Times New Roman"/>
          <w:b w:val="false"/>
          <w:i w:val="false"/>
          <w:color w:val="000000"/>
          <w:sz w:val="28"/>
        </w:rPr>
        <w:t>
</w:t>
      </w:r>
      <w:r>
        <w:rPr>
          <w:rFonts w:ascii="Times New Roman"/>
          <w:b w:val="false"/>
          <w:i w:val="false"/>
          <w:color w:val="000000"/>
          <w:sz w:val="28"/>
        </w:rPr>
        <w:t>
      3) жергілікті атқарушы органның құрылымдық бөлімшесінің жауапты орындаушысы;</w:t>
      </w:r>
      <w:r>
        <w:br/>
      </w:r>
      <w:r>
        <w:rPr>
          <w:rFonts w:ascii="Times New Roman"/>
          <w:b w:val="false"/>
          <w:i w:val="false"/>
          <w:color w:val="000000"/>
          <w:sz w:val="28"/>
        </w:rPr>
        <w:t>
</w:t>
      </w:r>
      <w:r>
        <w:rPr>
          <w:rFonts w:ascii="Times New Roman"/>
          <w:b w:val="false"/>
          <w:i w:val="false"/>
          <w:color w:val="000000"/>
          <w:sz w:val="28"/>
        </w:rPr>
        <w:t>
      4) ХҚКО инспекторы;</w:t>
      </w:r>
      <w:r>
        <w:br/>
      </w:r>
      <w:r>
        <w:rPr>
          <w:rFonts w:ascii="Times New Roman"/>
          <w:b w:val="false"/>
          <w:i w:val="false"/>
          <w:color w:val="000000"/>
          <w:sz w:val="28"/>
        </w:rPr>
        <w:t>
</w:t>
      </w:r>
      <w:r>
        <w:rPr>
          <w:rFonts w:ascii="Times New Roman"/>
          <w:b w:val="false"/>
          <w:i w:val="false"/>
          <w:color w:val="000000"/>
          <w:sz w:val="28"/>
        </w:rPr>
        <w:t>
      5) ХҚКО жинақтаушы бөлімінің инспекторы.</w:t>
      </w:r>
      <w:r>
        <w:br/>
      </w:r>
      <w:r>
        <w:rPr>
          <w:rFonts w:ascii="Times New Roman"/>
          <w:b w:val="false"/>
          <w:i w:val="false"/>
          <w:color w:val="000000"/>
          <w:sz w:val="28"/>
        </w:rPr>
        <w:t>
</w:t>
      </w:r>
      <w:r>
        <w:rPr>
          <w:rFonts w:ascii="Times New Roman"/>
          <w:b w:val="false"/>
          <w:i w:val="false"/>
          <w:color w:val="000000"/>
          <w:sz w:val="28"/>
        </w:rPr>
        <w:t>
      14. Әрбір іс-әрекеттің орындалу мерзімі көрсетілген әрбір ҚҚБ-нің жай іс-әрекеті жүйелігінің мәтіндік кестелік сипаттамасы (рәсімдері, функциялары, операциялары)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15. Іс-әрекеттің логикалық жүйелігінің арасындағы өзара байланысты көрсететін схемалар (мемлекеттік қызметті көрсету үдерісінде) және ҚҚБ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p>
    <w:bookmarkEnd w:id="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1" w:id="10"/>
    <w:p>
      <w:pPr>
        <w:spacing w:after="0"/>
        <w:ind w:left="0"/>
        <w:jc w:val="both"/>
      </w:pPr>
      <w:r>
        <w:rPr>
          <w:rFonts w:ascii="Times New Roman"/>
          <w:b w:val="false"/>
          <w:i w:val="false"/>
          <w:color w:val="000000"/>
          <w:sz w:val="28"/>
        </w:rPr>
        <w:t>
«Облыстық және аудандық маңызы бар,</w:t>
      </w:r>
      <w:r>
        <w:br/>
      </w:r>
      <w:r>
        <w:rPr>
          <w:rFonts w:ascii="Times New Roman"/>
          <w:b w:val="false"/>
          <w:i w:val="false"/>
          <w:color w:val="000000"/>
          <w:sz w:val="28"/>
        </w:rPr>
        <w:t>
жалпы пайдаланымдағы, сондай-ақ елді</w:t>
      </w:r>
      <w:r>
        <w:br/>
      </w:r>
      <w:r>
        <w:rPr>
          <w:rFonts w:ascii="Times New Roman"/>
          <w:b w:val="false"/>
          <w:i w:val="false"/>
          <w:color w:val="000000"/>
          <w:sz w:val="28"/>
        </w:rPr>
        <w:t>
мекендердегі автомобиль жолдарының</w:t>
      </w:r>
      <w:r>
        <w:br/>
      </w:r>
      <w:r>
        <w:rPr>
          <w:rFonts w:ascii="Times New Roman"/>
          <w:b w:val="false"/>
          <w:i w:val="false"/>
          <w:color w:val="000000"/>
          <w:sz w:val="28"/>
        </w:rPr>
        <w:t>
жолақ бөлігінде сыртқы (көрнекі)</w:t>
      </w:r>
      <w:r>
        <w:br/>
      </w:r>
      <w:r>
        <w:rPr>
          <w:rFonts w:ascii="Times New Roman"/>
          <w:b w:val="false"/>
          <w:i w:val="false"/>
          <w:color w:val="000000"/>
          <w:sz w:val="28"/>
        </w:rPr>
        <w:t xml:space="preserve">
жарнама орналастыруға рұқсат беру»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1-қосымша</w:t>
      </w:r>
      <w:r>
        <w:br/>
      </w:r>
      <w:r>
        <w:rPr>
          <w:rFonts w:ascii="Times New Roman"/>
          <w:b w:val="false"/>
          <w:i w:val="false"/>
          <w:color w:val="000000"/>
          <w:sz w:val="28"/>
        </w:rPr>
        <w:t>
 </w:t>
      </w:r>
    </w:p>
    <w:bookmarkEnd w:id="10"/>
    <w:bookmarkStart w:name="z52" w:id="11"/>
    <w:p>
      <w:pPr>
        <w:spacing w:after="0"/>
        <w:ind w:left="0"/>
        <w:jc w:val="left"/>
      </w:pPr>
      <w:r>
        <w:rPr>
          <w:rFonts w:ascii="Times New Roman"/>
          <w:b/>
          <w:i w:val="false"/>
          <w:color w:val="000000"/>
        </w:rPr>
        <w:t xml:space="preserve"> 
Әкімшілік іс-қимылдардың (рәсімдердің) реттілігі және өзара іс-әрекетінің сипаттамасы </w:t>
      </w:r>
      <w:r>
        <w:br/>
      </w:r>
      <w:r>
        <w:rPr>
          <w:rFonts w:ascii="Times New Roman"/>
          <w:b/>
          <w:i w:val="false"/>
          <w:color w:val="000000"/>
        </w:rPr>
        <w:t>
 </w:t>
      </w:r>
    </w:p>
    <w:bookmarkEnd w:id="11"/>
    <w:bookmarkStart w:name="z53" w:id="12"/>
    <w:p>
      <w:pPr>
        <w:spacing w:after="0"/>
        <w:ind w:left="0"/>
        <w:jc w:val="left"/>
      </w:pPr>
      <w:r>
        <w:rPr>
          <w:rFonts w:ascii="Times New Roman"/>
          <w:b/>
          <w:i w:val="false"/>
          <w:color w:val="000000"/>
        </w:rPr>
        <w:t xml:space="preserve"> 
1-кесте. ҚҚБ іс-әрекетіне сипаттама</w:t>
      </w:r>
      <w:r>
        <w:br/>
      </w:r>
      <w:r>
        <w:rPr>
          <w:rFonts w:ascii="Times New Roman"/>
          <w:b/>
          <w:i w:val="false"/>
          <w:color w:val="000000"/>
        </w:rPr>
        <w:t>
 </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
        <w:gridCol w:w="2057"/>
        <w:gridCol w:w="2442"/>
        <w:gridCol w:w="2828"/>
        <w:gridCol w:w="2958"/>
        <w:gridCol w:w="2058"/>
      </w:tblGrid>
      <w:tr>
        <w:trPr>
          <w:trHeight w:val="30" w:hRule="atLeast"/>
        </w:trPr>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іс-әрекеттері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w:t>
            </w:r>
          </w:p>
          <w:p>
            <w:pPr>
              <w:spacing w:after="20"/>
              <w:ind w:left="20"/>
              <w:jc w:val="both"/>
            </w:pPr>
            <w:r>
              <w:rPr>
                <w:rFonts w:ascii="Times New Roman"/>
                <w:b w:val="false"/>
                <w:i w:val="false"/>
                <w:color w:val="000000"/>
                <w:sz w:val="20"/>
              </w:rPr>
              <w:t>(жұмыс барысы)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ҚҚБ атауы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инспекторы</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жинақтаушы бөлімінің инспекторы</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құрылымдық бөлімшесінің қызметкері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құрылымдық бөлімшесінің басшысы</w:t>
            </w:r>
          </w:p>
        </w:tc>
      </w:tr>
      <w:tr>
        <w:trPr>
          <w:trHeight w:val="30" w:hRule="atLeast"/>
        </w:trPr>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Іс-әрекеттің атауы және оның сипаттамасы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Өтінішті тіркеуді жүргізеді, алушыға қолхат береді, құжаттарды ХҚКО-ның жинақтаушы бөлімінің инспекторына жібереді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жинақтауды жүзеге асырады, тізілім жасайды, курьерлік байланыс арқылы құжаттарды жергілікті атқарушы органның құрылымдық бөлімшесіне жібереді</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Қабылданған құжаттарға тіркеуді жүргізеді және құжаттарды жергілікті атқарушы органның құрылымдық бөлімшесінің басшысына жолдайды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құрылымдық бөлімшесінің жауапты орындаушысын анықтайды</w:t>
            </w:r>
          </w:p>
        </w:tc>
      </w:tr>
      <w:tr>
        <w:trPr>
          <w:trHeight w:val="30" w:hRule="atLeast"/>
        </w:trPr>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Аяқтау нысаны (дерек, құжат, ұйымдастыру-өкімдік шешім)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Қызметті алуға өтінішті және құжаттарды қабылдау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бөліміне құжаттарды жинау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тіркеу өтініштің нөмірін тіркеумен</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Сұраудың бағыты </w:t>
            </w:r>
          </w:p>
        </w:tc>
      </w:tr>
      <w:tr>
        <w:trPr>
          <w:trHeight w:val="30" w:hRule="atLeast"/>
        </w:trPr>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уақыты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r>
      <w:tr>
        <w:trPr>
          <w:trHeight w:val="30" w:hRule="atLeast"/>
        </w:trPr>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Келесі іс-әрекеттің нөмірі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
        <w:gridCol w:w="2231"/>
        <w:gridCol w:w="2625"/>
        <w:gridCol w:w="2625"/>
        <w:gridCol w:w="2362"/>
        <w:gridCol w:w="249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іс-әрекеттері</w:t>
            </w:r>
          </w:p>
        </w:tc>
      </w:tr>
      <w:tr>
        <w:trPr>
          <w:trHeight w:val="30"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w:t>
            </w:r>
          </w:p>
          <w:p>
            <w:pPr>
              <w:spacing w:after="20"/>
              <w:ind w:left="20"/>
              <w:jc w:val="both"/>
            </w:pPr>
            <w:r>
              <w:rPr>
                <w:rFonts w:ascii="Times New Roman"/>
                <w:b w:val="false"/>
                <w:i w:val="false"/>
                <w:color w:val="000000"/>
                <w:sz w:val="20"/>
              </w:rPr>
              <w:t>(жұмыс барысы)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ҚҚБ атауы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құрылымдық бөлімшесінің жауапты орындаушысы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органның құрылымдық бөлімшесінің басшысы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құрылымдық бөлімшесінің қызметкері</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w:t>
            </w:r>
          </w:p>
          <w:p>
            <w:pPr>
              <w:spacing w:after="20"/>
              <w:ind w:left="20"/>
              <w:jc w:val="both"/>
            </w:pPr>
            <w:r>
              <w:rPr>
                <w:rFonts w:ascii="Times New Roman"/>
                <w:b w:val="false"/>
                <w:i w:val="false"/>
                <w:color w:val="000000"/>
                <w:sz w:val="20"/>
              </w:rPr>
              <w:t>инспекторы</w:t>
            </w:r>
          </w:p>
        </w:tc>
      </w:tr>
      <w:tr>
        <w:trPr>
          <w:trHeight w:val="30"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Іс-әрекеттің атауы және оның сипаттамасы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қойылған талаптарға сәйкестілігін қарайды, рұқсаттың немесе паспорттың жобасын немесе дәлелді бас тартудың жобасын дайындайды, жергілікті атқарушы органның құрылымдық бөлімшесінің басшысына жолдайды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Рұқсаттың немесе паспорттың жобасына немесе дәлелді бас тартудың жобасына қол қояды</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Рұқсатты немесе паспортты немесе дәлелді бас тартуды ХҚКО жібереді</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Рұқсатты немесе паспортты немесе дәлелді бас тартуды алушыға береді</w:t>
            </w:r>
          </w:p>
        </w:tc>
      </w:tr>
      <w:tr>
        <w:trPr>
          <w:trHeight w:val="30"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Аяқтау нысаны (дерек, құжат, ұйымдастыру-өкімдік шешім)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Рұқсатты немесе паспортты немесе дәлелді бас тартуды қалыптастыру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Рұқсатты немесе паспортты немесе дәлелді бас тартуды ХҚКО жіберу</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Рұқсатты немесе паспортты немесе дәлелді бас тартуды беру</w:t>
            </w:r>
          </w:p>
        </w:tc>
      </w:tr>
      <w:tr>
        <w:trPr>
          <w:trHeight w:val="30"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уақыты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жұмыс күні ішінде</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күні ішінде</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күні ішінде</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w:t>
            </w:r>
          </w:p>
        </w:tc>
      </w:tr>
      <w:tr>
        <w:trPr>
          <w:trHeight w:val="30"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Келесі іс-әрекеттің нөмірі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54" w:id="13"/>
    <w:p>
      <w:pPr>
        <w:spacing w:after="0"/>
        <w:ind w:left="0"/>
        <w:jc w:val="left"/>
      </w:pPr>
      <w:r>
        <w:rPr>
          <w:rFonts w:ascii="Times New Roman"/>
          <w:b/>
          <w:i w:val="false"/>
          <w:color w:val="000000"/>
        </w:rPr>
        <w:t xml:space="preserve"> 
2-кесте. Қолдану нұсқалары. Негізгі үдеріс</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6"/>
        <w:gridCol w:w="2610"/>
        <w:gridCol w:w="2671"/>
        <w:gridCol w:w="2242"/>
        <w:gridCol w:w="2611"/>
      </w:tblGrid>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 ҚҚБ</w:t>
            </w:r>
          </w:p>
          <w:p>
            <w:pPr>
              <w:spacing w:after="20"/>
              <w:ind w:left="20"/>
              <w:jc w:val="both"/>
            </w:pPr>
            <w:r>
              <w:rPr>
                <w:rFonts w:ascii="Times New Roman"/>
                <w:b w:val="false"/>
                <w:i w:val="false"/>
                <w:color w:val="000000"/>
                <w:sz w:val="20"/>
              </w:rPr>
              <w:t>ХҚКО инспекторы</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2-топ ҚҚБ</w:t>
            </w:r>
          </w:p>
          <w:p>
            <w:pPr>
              <w:spacing w:after="20"/>
              <w:ind w:left="20"/>
              <w:jc w:val="both"/>
            </w:pPr>
            <w:r>
              <w:rPr>
                <w:rFonts w:ascii="Times New Roman"/>
                <w:b w:val="false"/>
                <w:i w:val="false"/>
                <w:color w:val="000000"/>
                <w:sz w:val="20"/>
              </w:rPr>
              <w:t>ХҚКО жинақтаушы бөлімінің инспекторы</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3-топ ҚҚБ</w:t>
            </w:r>
          </w:p>
          <w:p>
            <w:pPr>
              <w:spacing w:after="20"/>
              <w:ind w:left="20"/>
              <w:jc w:val="both"/>
            </w:pPr>
            <w:r>
              <w:rPr>
                <w:rFonts w:ascii="Times New Roman"/>
                <w:b w:val="false"/>
                <w:i w:val="false"/>
                <w:color w:val="000000"/>
                <w:sz w:val="20"/>
              </w:rPr>
              <w:t>Жергілікті атқарушы органның құрылымдық бөлімшесінің қызметкері</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4-топ ҚҚБ</w:t>
            </w:r>
          </w:p>
          <w:p>
            <w:pPr>
              <w:spacing w:after="20"/>
              <w:ind w:left="20"/>
              <w:jc w:val="both"/>
            </w:pPr>
            <w:r>
              <w:rPr>
                <w:rFonts w:ascii="Times New Roman"/>
                <w:b w:val="false"/>
                <w:i w:val="false"/>
                <w:color w:val="000000"/>
                <w:sz w:val="20"/>
              </w:rPr>
              <w:t>Жергілікті атқарушы органның құрылымдық бөлімшесінің басшысы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5-топ ҚҚБ</w:t>
            </w:r>
          </w:p>
          <w:p>
            <w:pPr>
              <w:spacing w:after="20"/>
              <w:ind w:left="20"/>
              <w:jc w:val="both"/>
            </w:pPr>
            <w:r>
              <w:rPr>
                <w:rFonts w:ascii="Times New Roman"/>
                <w:b w:val="false"/>
                <w:i w:val="false"/>
                <w:color w:val="000000"/>
                <w:sz w:val="20"/>
              </w:rPr>
              <w:t>Жергілікті атқарушы органның құрылымдық бөлімшесінің жауапты орындаушысы</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қимыл</w:t>
            </w:r>
          </w:p>
          <w:p>
            <w:pPr>
              <w:spacing w:after="20"/>
              <w:ind w:left="20"/>
              <w:jc w:val="both"/>
            </w:pPr>
            <w:r>
              <w:rPr>
                <w:rFonts w:ascii="Times New Roman"/>
                <w:b w:val="false"/>
                <w:i w:val="false"/>
                <w:color w:val="000000"/>
                <w:sz w:val="20"/>
              </w:rPr>
              <w:t>Өтінішті тіркейді, қызметті алушыға тиісті құжаттарды қабылдағанын растайтын қолхат береді, құжаттарды ХҚКО-ның жинақтаушы бөлімінің инспекторына жібереді</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қимыл</w:t>
            </w:r>
          </w:p>
          <w:p>
            <w:pPr>
              <w:spacing w:after="20"/>
              <w:ind w:left="20"/>
              <w:jc w:val="both"/>
            </w:pPr>
            <w:r>
              <w:rPr>
                <w:rFonts w:ascii="Times New Roman"/>
                <w:b w:val="false"/>
                <w:i w:val="false"/>
                <w:color w:val="000000"/>
                <w:sz w:val="20"/>
              </w:rPr>
              <w:t>Құжаттарды жинақтауды жүзеге асырады, тізілім жасайды, курьерлік байланыс арқылы құжаттарды жергілікті атқарушы органның құрылымдық бөлімшесіне жібереді</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қимыл</w:t>
            </w:r>
          </w:p>
          <w:p>
            <w:pPr>
              <w:spacing w:after="20"/>
              <w:ind w:left="20"/>
              <w:jc w:val="both"/>
            </w:pPr>
            <w:r>
              <w:rPr>
                <w:rFonts w:ascii="Times New Roman"/>
                <w:b w:val="false"/>
                <w:i w:val="false"/>
                <w:color w:val="000000"/>
                <w:sz w:val="20"/>
              </w:rPr>
              <w:t>ХҚКО-дан немесе алушыдан өтінішті қабылдайды, қабылданған құжаттарға тіркеуді жүргізеді және құжаттарды жергілікті атқарушы органның құрылымдық бөлімшесінің басшысына жолдайды</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қимыл</w:t>
            </w:r>
          </w:p>
          <w:p>
            <w:pPr>
              <w:spacing w:after="20"/>
              <w:ind w:left="20"/>
              <w:jc w:val="both"/>
            </w:pPr>
            <w:r>
              <w:rPr>
                <w:rFonts w:ascii="Times New Roman"/>
                <w:b w:val="false"/>
                <w:i w:val="false"/>
                <w:color w:val="000000"/>
                <w:sz w:val="20"/>
              </w:rPr>
              <w:t>Келіп түскен құжаттармен танысуды жүзеге асырады және жергілікті атқарушы органның құрылымдық бөлімшесінің жауапты орындаушысын анықтайды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қимыл</w:t>
            </w:r>
          </w:p>
          <w:p>
            <w:pPr>
              <w:spacing w:after="20"/>
              <w:ind w:left="20"/>
              <w:jc w:val="both"/>
            </w:pPr>
            <w:r>
              <w:rPr>
                <w:rFonts w:ascii="Times New Roman"/>
                <w:b w:val="false"/>
                <w:i w:val="false"/>
                <w:color w:val="000000"/>
                <w:sz w:val="20"/>
              </w:rPr>
              <w:t>Үш жұмыс күні ішінде өтініштің қойылатын талаптарға сәйкестілігін қарайды, рұқсаттың немесе паспорттың жобасын дайындайды, басшыға қол қойдыруға береді</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қимыл</w:t>
            </w:r>
          </w:p>
          <w:p>
            <w:pPr>
              <w:spacing w:after="20"/>
              <w:ind w:left="20"/>
              <w:jc w:val="both"/>
            </w:pPr>
            <w:r>
              <w:rPr>
                <w:rFonts w:ascii="Times New Roman"/>
                <w:b w:val="false"/>
                <w:i w:val="false"/>
                <w:color w:val="000000"/>
                <w:sz w:val="20"/>
              </w:rPr>
              <w:t>Рұқсатқа немесе паспортқа қол қояды және жергілікті атқарушы органның құрылымдық бөлімшесінің қызметкеріне жібереді</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қимыл</w:t>
            </w:r>
          </w:p>
          <w:p>
            <w:pPr>
              <w:spacing w:after="20"/>
              <w:ind w:left="20"/>
              <w:jc w:val="both"/>
            </w:pPr>
            <w:r>
              <w:rPr>
                <w:rFonts w:ascii="Times New Roman"/>
                <w:b w:val="false"/>
                <w:i w:val="false"/>
                <w:color w:val="000000"/>
                <w:sz w:val="20"/>
              </w:rPr>
              <w:t>Рұқсатты немесе паспортты ХҚКО жолдайды немесе рұқсатты немесе паспортты алушыға береді</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қимыл</w:t>
            </w:r>
          </w:p>
          <w:p>
            <w:pPr>
              <w:spacing w:after="20"/>
              <w:ind w:left="20"/>
              <w:jc w:val="both"/>
            </w:pPr>
            <w:r>
              <w:rPr>
                <w:rFonts w:ascii="Times New Roman"/>
                <w:b w:val="false"/>
                <w:i w:val="false"/>
                <w:color w:val="000000"/>
                <w:sz w:val="20"/>
              </w:rPr>
              <w:t>Рұқсатты немесе паспортты алушыға береді</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55" w:id="14"/>
    <w:p>
      <w:pPr>
        <w:spacing w:after="0"/>
        <w:ind w:left="0"/>
        <w:jc w:val="left"/>
      </w:pPr>
      <w:r>
        <w:rPr>
          <w:rFonts w:ascii="Times New Roman"/>
          <w:b/>
          <w:i w:val="false"/>
          <w:color w:val="000000"/>
        </w:rPr>
        <w:t xml:space="preserve"> 
3-кесте. Қолдану нұсқалары. Балама үдеріс</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6"/>
        <w:gridCol w:w="2589"/>
        <w:gridCol w:w="2467"/>
        <w:gridCol w:w="2467"/>
        <w:gridCol w:w="2611"/>
      </w:tblGrid>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 ҚҚБ</w:t>
            </w:r>
          </w:p>
          <w:p>
            <w:pPr>
              <w:spacing w:after="20"/>
              <w:ind w:left="20"/>
              <w:jc w:val="both"/>
            </w:pPr>
            <w:r>
              <w:rPr>
                <w:rFonts w:ascii="Times New Roman"/>
                <w:b w:val="false"/>
                <w:i w:val="false"/>
                <w:color w:val="000000"/>
                <w:sz w:val="20"/>
              </w:rPr>
              <w:t>ХҚКО инспекторы</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2-топ ҚҚБ</w:t>
            </w:r>
          </w:p>
          <w:p>
            <w:pPr>
              <w:spacing w:after="20"/>
              <w:ind w:left="20"/>
              <w:jc w:val="both"/>
            </w:pPr>
            <w:r>
              <w:rPr>
                <w:rFonts w:ascii="Times New Roman"/>
                <w:b w:val="false"/>
                <w:i w:val="false"/>
                <w:color w:val="000000"/>
                <w:sz w:val="20"/>
              </w:rPr>
              <w:t>ХҚКО жинақтаушы бөлімінің инспекторы</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3-топ ҚҚБ</w:t>
            </w:r>
          </w:p>
          <w:p>
            <w:pPr>
              <w:spacing w:after="20"/>
              <w:ind w:left="20"/>
              <w:jc w:val="both"/>
            </w:pPr>
            <w:r>
              <w:rPr>
                <w:rFonts w:ascii="Times New Roman"/>
                <w:b w:val="false"/>
                <w:i w:val="false"/>
                <w:color w:val="000000"/>
                <w:sz w:val="20"/>
              </w:rPr>
              <w:t>Жергілікті атқарушы органның құрылымдық бөлімшесінің қызметкері</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4-топ ҚҚБ</w:t>
            </w:r>
          </w:p>
          <w:p>
            <w:pPr>
              <w:spacing w:after="20"/>
              <w:ind w:left="20"/>
              <w:jc w:val="both"/>
            </w:pPr>
            <w:r>
              <w:rPr>
                <w:rFonts w:ascii="Times New Roman"/>
                <w:b w:val="false"/>
                <w:i w:val="false"/>
                <w:color w:val="000000"/>
                <w:sz w:val="20"/>
              </w:rPr>
              <w:t>Жергілікті атқарушы органның құрылымдық бөлімшесінің басшысы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5-топ ҚҚБ</w:t>
            </w:r>
          </w:p>
          <w:p>
            <w:pPr>
              <w:spacing w:after="20"/>
              <w:ind w:left="20"/>
              <w:jc w:val="both"/>
            </w:pPr>
            <w:r>
              <w:rPr>
                <w:rFonts w:ascii="Times New Roman"/>
                <w:b w:val="false"/>
                <w:i w:val="false"/>
                <w:color w:val="000000"/>
                <w:sz w:val="20"/>
              </w:rPr>
              <w:t>Жергілікті атқарушы органның құрылымдық бөлімшесінің жауапты орындаушысы</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қимыл</w:t>
            </w:r>
          </w:p>
          <w:p>
            <w:pPr>
              <w:spacing w:after="20"/>
              <w:ind w:left="20"/>
              <w:jc w:val="both"/>
            </w:pPr>
            <w:r>
              <w:rPr>
                <w:rFonts w:ascii="Times New Roman"/>
                <w:b w:val="false"/>
                <w:i w:val="false"/>
                <w:color w:val="000000"/>
                <w:sz w:val="20"/>
              </w:rPr>
              <w:t>Өтінішті тіркейді, қызметті алушыға тиісті құжаттарды қабылдағанын растайтын қолхат береді, құжаттарды ХҚКО-ның жинақтаушы бөлімінің инспекторына жібереді</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қимыл</w:t>
            </w:r>
          </w:p>
          <w:p>
            <w:pPr>
              <w:spacing w:after="20"/>
              <w:ind w:left="20"/>
              <w:jc w:val="both"/>
            </w:pPr>
            <w:r>
              <w:rPr>
                <w:rFonts w:ascii="Times New Roman"/>
                <w:b w:val="false"/>
                <w:i w:val="false"/>
                <w:color w:val="000000"/>
                <w:sz w:val="20"/>
              </w:rPr>
              <w:t>Құжаттарды жинақтауды жүзеге асырады, тізілім жасайды, курьерлік байланыс арқылы құжаттарды жергілікті атқарушы органның құрылымдық бөлімшесіне жібереді</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қимыл</w:t>
            </w:r>
          </w:p>
          <w:p>
            <w:pPr>
              <w:spacing w:after="20"/>
              <w:ind w:left="20"/>
              <w:jc w:val="both"/>
            </w:pPr>
            <w:r>
              <w:rPr>
                <w:rFonts w:ascii="Times New Roman"/>
                <w:b w:val="false"/>
                <w:i w:val="false"/>
                <w:color w:val="000000"/>
                <w:sz w:val="20"/>
              </w:rPr>
              <w:t>ХҚКО-дан немесе алушыдан өтінішті қабылдайды, қабылданған құжаттарға тіркеуді жүргізеді және құжаттарды жергілікті атқарушы органның құрылымдық бөлімшесінің басшысына жолдайды</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қимыл</w:t>
            </w:r>
          </w:p>
          <w:p>
            <w:pPr>
              <w:spacing w:after="20"/>
              <w:ind w:left="20"/>
              <w:jc w:val="both"/>
            </w:pPr>
            <w:r>
              <w:rPr>
                <w:rFonts w:ascii="Times New Roman"/>
                <w:b w:val="false"/>
                <w:i w:val="false"/>
                <w:color w:val="000000"/>
                <w:sz w:val="20"/>
              </w:rPr>
              <w:t>Келіп түскен құжаттармен танысуды жүзеге асырады және жергілікті атқарушы органның құрылымдық бөлімшесінің жауапты орындаушысын анықтайды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қимыл</w:t>
            </w:r>
          </w:p>
          <w:p>
            <w:pPr>
              <w:spacing w:after="20"/>
              <w:ind w:left="20"/>
              <w:jc w:val="both"/>
            </w:pPr>
            <w:r>
              <w:rPr>
                <w:rFonts w:ascii="Times New Roman"/>
                <w:b w:val="false"/>
                <w:i w:val="false"/>
                <w:color w:val="000000"/>
                <w:sz w:val="20"/>
              </w:rPr>
              <w:t xml:space="preserve">Үш жұмыс күні ішінде өтініштің қойылатын талаптарға сәйкестілігін қарайды, дәлелді бас тартудың жобасын дайындайды, басшыға қол қойдыруға береді </w:t>
            </w:r>
          </w:p>
        </w:tc>
      </w:tr>
      <w:tr>
        <w:trPr>
          <w:trHeight w:val="915"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қимыл</w:t>
            </w:r>
          </w:p>
          <w:p>
            <w:pPr>
              <w:spacing w:after="20"/>
              <w:ind w:left="20"/>
              <w:jc w:val="both"/>
            </w:pPr>
            <w:r>
              <w:rPr>
                <w:rFonts w:ascii="Times New Roman"/>
                <w:b w:val="false"/>
                <w:i w:val="false"/>
                <w:color w:val="000000"/>
                <w:sz w:val="20"/>
              </w:rPr>
              <w:t>Дәлелді бас тартуға қол қояды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қимыл</w:t>
            </w:r>
          </w:p>
          <w:p>
            <w:pPr>
              <w:spacing w:after="20"/>
              <w:ind w:left="20"/>
              <w:jc w:val="both"/>
            </w:pPr>
            <w:r>
              <w:rPr>
                <w:rFonts w:ascii="Times New Roman"/>
                <w:b w:val="false"/>
                <w:i w:val="false"/>
                <w:color w:val="000000"/>
                <w:sz w:val="20"/>
              </w:rPr>
              <w:t>Дәлелді бас тартуды ХҚКО жолдайды немесе дәлелді бас тартуды алушыға береді</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қимыл</w:t>
            </w:r>
          </w:p>
          <w:p>
            <w:pPr>
              <w:spacing w:after="20"/>
              <w:ind w:left="20"/>
              <w:jc w:val="both"/>
            </w:pPr>
            <w:r>
              <w:rPr>
                <w:rFonts w:ascii="Times New Roman"/>
                <w:b w:val="false"/>
                <w:i w:val="false"/>
                <w:color w:val="000000"/>
                <w:sz w:val="20"/>
              </w:rPr>
              <w:t>Алушыға дәлелді бас тартуды береді</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6" w:id="15"/>
    <w:p>
      <w:pPr>
        <w:spacing w:after="0"/>
        <w:ind w:left="0"/>
        <w:jc w:val="both"/>
      </w:pPr>
      <w:r>
        <w:rPr>
          <w:rFonts w:ascii="Times New Roman"/>
          <w:b w:val="false"/>
          <w:i w:val="false"/>
          <w:color w:val="000000"/>
          <w:sz w:val="28"/>
        </w:rPr>
        <w:t>
«Облыстық және аудандық маңызы бар,</w:t>
      </w:r>
      <w:r>
        <w:br/>
      </w:r>
      <w:r>
        <w:rPr>
          <w:rFonts w:ascii="Times New Roman"/>
          <w:b w:val="false"/>
          <w:i w:val="false"/>
          <w:color w:val="000000"/>
          <w:sz w:val="28"/>
        </w:rPr>
        <w:t>
жалпы пайдаланымдағы, сондай-ақ елді</w:t>
      </w:r>
      <w:r>
        <w:br/>
      </w:r>
      <w:r>
        <w:rPr>
          <w:rFonts w:ascii="Times New Roman"/>
          <w:b w:val="false"/>
          <w:i w:val="false"/>
          <w:color w:val="000000"/>
          <w:sz w:val="28"/>
        </w:rPr>
        <w:t>
мекендердегі автомобиль жолдарының</w:t>
      </w:r>
      <w:r>
        <w:br/>
      </w:r>
      <w:r>
        <w:rPr>
          <w:rFonts w:ascii="Times New Roman"/>
          <w:b w:val="false"/>
          <w:i w:val="false"/>
          <w:color w:val="000000"/>
          <w:sz w:val="28"/>
        </w:rPr>
        <w:t>
жолақ бөлігінде сыртқы (көрнекі)</w:t>
      </w:r>
      <w:r>
        <w:br/>
      </w:r>
      <w:r>
        <w:rPr>
          <w:rFonts w:ascii="Times New Roman"/>
          <w:b w:val="false"/>
          <w:i w:val="false"/>
          <w:color w:val="000000"/>
          <w:sz w:val="28"/>
        </w:rPr>
        <w:t>
жарнама орналастыруға рұқсат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r>
        <w:br/>
      </w:r>
      <w:r>
        <w:rPr>
          <w:rFonts w:ascii="Times New Roman"/>
          <w:b w:val="false"/>
          <w:i w:val="false"/>
          <w:color w:val="000000"/>
          <w:sz w:val="28"/>
        </w:rPr>
        <w:t>
 </w:t>
      </w:r>
    </w:p>
    <w:bookmarkEnd w:id="15"/>
    <w:bookmarkStart w:name="z57" w:id="16"/>
    <w:p>
      <w:pPr>
        <w:spacing w:after="0"/>
        <w:ind w:left="0"/>
        <w:jc w:val="left"/>
      </w:pPr>
      <w:r>
        <w:rPr>
          <w:rFonts w:ascii="Times New Roman"/>
          <w:b/>
          <w:i w:val="false"/>
          <w:color w:val="000000"/>
        </w:rPr>
        <w:t xml:space="preserve"> 
Әкімшілік іс-қимылдардың (рәсімдердің) реттілігі және өзара іс-әрекетінің сипаттамасы </w:t>
      </w:r>
    </w:p>
    <w:bookmarkEnd w:id="16"/>
    <w:bookmarkStart w:name="z58" w:id="17"/>
    <w:p>
      <w:pPr>
        <w:spacing w:after="0"/>
        <w:ind w:left="0"/>
        <w:jc w:val="left"/>
      </w:pPr>
      <w:r>
        <w:rPr>
          <w:rFonts w:ascii="Times New Roman"/>
          <w:b/>
          <w:i w:val="false"/>
          <w:color w:val="000000"/>
        </w:rPr>
        <w:t xml:space="preserve"> 
1 - схема. Жергілікті атқарушы органның құрылымдық бөлімшесінде қызметті алушы өтініш берген кезде өзара функционалдық іс-әрекеті</w:t>
      </w:r>
    </w:p>
    <w:bookmarkEnd w:id="17"/>
    <w:bookmarkStart w:name="z59" w:id="18"/>
    <w:p>
      <w:pPr>
        <w:spacing w:after="0"/>
        <w:ind w:left="0"/>
        <w:jc w:val="left"/>
      </w:pPr>
      <w:r>
        <w:rPr>
          <w:rFonts w:ascii="Times New Roman"/>
          <w:b/>
          <w:i w:val="false"/>
          <w:color w:val="000000"/>
        </w:rPr>
        <w:t xml:space="preserve"> 
2-схема. Қызметті алушы ХҚКО-ға өтініш берген кезде берген кезде өзара функционалдық іс-әрекеті </w:t>
      </w:r>
      <w:r>
        <w:br/>
      </w:r>
      <w:r>
        <w:rPr>
          <w:rFonts w:ascii="Times New Roman"/>
          <w:b/>
          <w:i w:val="false"/>
          <w:color w:val="000000"/>
        </w:rPr>
        <w:t>
(схемаларды қағаз нұсқасында қараңыз)</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