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3ef5" w14:textId="8113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30 наурыздағы N 52 қаулысы. Маңғыстау облысының Әділет департаментінде 2012 жылғы 13 сәуірде N 2123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әкімдігінің 15.08.2013  № 244 қаулысымен.</w:t>
      </w:r>
    </w:p>
    <w:bookmarkEnd w:id="0"/>
    <w:bookmarkStart w:name="z2" w:id="1"/>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«Ақпараттандыру туралы»</w:t>
      </w:r>
      <w:r>
        <w:rPr>
          <w:rFonts w:ascii="Times New Roman"/>
          <w:b w:val="false"/>
          <w:i w:val="false"/>
          <w:color w:val="000000"/>
          <w:sz w:val="28"/>
        </w:rPr>
        <w:t xml:space="preserve"> 2007 жылғы 11 қаңтардағы Қазақстан Республикасының заңдарына, «Қазақстан Республикасы Үкiметiнiң «Қазақстан Республикасы Үкiметiнiң 2007 жылғы 30 маусымдағы № 561 қаулысына өзгерiс пен толықтырулар енгiзу туралы және мемлекеттiк қызмет стандарттарын бекiту туралы» 2009 жылғы 30 желтоқсандағы № 2315 және «Жеке және заңды тұлғаларға көрсетiлетiн мемлекеттiк қызметтердiң тiзiлiмiн бекiту туралы» 2010 жылғы 20 шiлдедегi № 745 қаулыларына өзгерiстер мен толықтырулар енгiзу туралы» Қазақстан Республикасы Үкіметінің 2011 жылғы 22 шілдедегі № 842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«Мұрағаттық анықтамалар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Қ. Б. Жұмашевқа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Мұхаметжанов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А.Қ. Жұмағалиев</w:t>
      </w:r>
      <w:r>
        <w:br/>
      </w:r>
      <w:r>
        <w:rPr>
          <w:rFonts w:ascii="Times New Roman"/>
          <w:b w:val="false"/>
          <w:i w:val="false"/>
          <w:color w:val="000000"/>
          <w:sz w:val="28"/>
        </w:rPr>
        <w:t>
      30 наурыз 2012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30 наурыз № 52</w:t>
      </w:r>
      <w:r>
        <w:br/>
      </w:r>
      <w:r>
        <w:rPr>
          <w:rFonts w:ascii="Times New Roman"/>
          <w:b w:val="false"/>
          <w:i w:val="false"/>
          <w:color w:val="000000"/>
          <w:sz w:val="28"/>
        </w:rPr>
        <w:t>
қаулысымен бекітілген</w:t>
      </w:r>
    </w:p>
    <w:bookmarkEnd w:id="2"/>
    <w:bookmarkStart w:name="z6" w:id="3"/>
    <w:p>
      <w:pPr>
        <w:spacing w:after="0"/>
        <w:ind w:left="0"/>
        <w:jc w:val="left"/>
      </w:pPr>
      <w:r>
        <w:rPr>
          <w:rFonts w:ascii="Times New Roman"/>
          <w:b/>
          <w:i w:val="false"/>
          <w:color w:val="000000"/>
        </w:rPr>
        <w:t xml:space="preserve"> 
«Мұрағаттық анықтамалар беру» электрондық</w:t>
      </w:r>
      <w:r>
        <w:br/>
      </w:r>
      <w:r>
        <w:rPr>
          <w:rFonts w:ascii="Times New Roman"/>
          <w:b/>
          <w:i w:val="false"/>
          <w:color w:val="000000"/>
        </w:rPr>
        <w:t>
мемлекеттік қызмет регламенті 1. Жалпы ережелер</w:t>
      </w:r>
    </w:p>
    <w:bookmarkEnd w:id="3"/>
    <w:bookmarkStart w:name="z7" w:id="4"/>
    <w:p>
      <w:pPr>
        <w:spacing w:after="0"/>
        <w:ind w:left="0"/>
        <w:jc w:val="both"/>
      </w:pPr>
      <w:r>
        <w:rPr>
          <w:rFonts w:ascii="Times New Roman"/>
          <w:b w:val="false"/>
          <w:i w:val="false"/>
          <w:color w:val="000000"/>
          <w:sz w:val="28"/>
        </w:rPr>
        <w:t>      1. «Мұрағаттық анықтамалар беру» электрондық мемлекеттік қызмет (бұдан әрі – электрондық мемлекеттік қызмет) Ақтау қаласы, 24 шағын аудан мекен-жайында орналасқан «Маңғыстау облысының мұрағаттар мен құжаттама басқармасы» мемлекеттік мекемесімен және мемлекеттік мұрағаттармен (бұдан әрі – ЖАО), баламалы негізде халыққа қызмет көрсету орталықтары (бұдан әрі– ХҚКО) арқылы, сондай-ақ «электрондық үкімет» веб-порталы: www.e.gov.kz (бұдан әрі – ЭҮП)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2011 жылғы 22 шілдедегі </w:t>
      </w:r>
      <w:r>
        <w:rPr>
          <w:rFonts w:ascii="Times New Roman"/>
          <w:b w:val="false"/>
          <w:i w:val="false"/>
          <w:color w:val="000000"/>
          <w:sz w:val="28"/>
        </w:rPr>
        <w:t>№ 842</w:t>
      </w:r>
      <w:r>
        <w:rPr>
          <w:rFonts w:ascii="Times New Roman"/>
          <w:b w:val="false"/>
          <w:i w:val="false"/>
          <w:color w:val="000000"/>
          <w:sz w:val="28"/>
        </w:rPr>
        <w:t xml:space="preserve"> қаулысымен бекітілген «Мұрағаттық анықтамалар беру» мемлекеттік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(медиа-алшақтықты қамтымайтын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«Мұрағаттық анықтамалар беру» электрондық мемлекеттік қызмет регламентінде (бұдан әрі – Регламент) пайдаланылатын ұғымдар мен қысқартулар:</w:t>
      </w:r>
      <w:r>
        <w:br/>
      </w:r>
      <w:r>
        <w:rPr>
          <w:rFonts w:ascii="Times New Roman"/>
          <w:b w:val="false"/>
          <w:i w:val="false"/>
          <w:color w:val="000000"/>
          <w:sz w:val="28"/>
        </w:rPr>
        <w:t>
      1) бизнес-сәйкестендіру нөмірі (бұдан әрі – БСН) – бірлескен кәсіпкерлік түрінде қызметтерді жүзеге асыратын заңды тұлға (филиал және өкілдік) және жеке кәсіпкер үшін қалыптастырылатын бірегей нөмір;</w:t>
      </w:r>
      <w:r>
        <w:br/>
      </w:r>
      <w:r>
        <w:rPr>
          <w:rFonts w:ascii="Times New Roman"/>
          <w:b w:val="false"/>
          <w:i w:val="false"/>
          <w:color w:val="000000"/>
          <w:sz w:val="28"/>
        </w:rPr>
        <w:t>
      2)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3) ЖАО – жергілікті атқарушы орган («Маңғыстау облысының мұрағаттар мен құжаттама басқармасы» мемлекеттік мекемесі, электрондық мемлекеттік қызмет көрсететін мемлекеттік мұрағаттар;</w:t>
      </w:r>
      <w:r>
        <w:br/>
      </w:r>
      <w:r>
        <w:rPr>
          <w:rFonts w:ascii="Times New Roman"/>
          <w:b w:val="false"/>
          <w:i w:val="false"/>
          <w:color w:val="000000"/>
          <w:sz w:val="28"/>
        </w:rPr>
        <w:t>
      4)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5) ақпараттық жүйе (бұдан әрі – АЖ) – ақпараттық-бағдарламалық кешенді қолдану арқылы ақпаратты сақтау, өңдеу, іздеу, тарату, жіберу және ұсыну үшін арналған жүйе;</w:t>
      </w:r>
      <w:r>
        <w:br/>
      </w:r>
      <w:r>
        <w:rPr>
          <w:rFonts w:ascii="Times New Roman"/>
          <w:b w:val="false"/>
          <w:i w:val="false"/>
          <w:color w:val="000000"/>
          <w:sz w:val="28"/>
        </w:rPr>
        <w:t>
      6) ҰКО АЖ – Қазақстан Республикасы Ұлттық куәландыру орталығының ақпараттық жүйесі;</w:t>
      </w:r>
      <w:r>
        <w:br/>
      </w:r>
      <w:r>
        <w:rPr>
          <w:rFonts w:ascii="Times New Roman"/>
          <w:b w:val="false"/>
          <w:i w:val="false"/>
          <w:color w:val="000000"/>
          <w:sz w:val="28"/>
        </w:rPr>
        <w:t>
      7) ХҚКО АЖ – Халыққа қызмет көрсету орталығының ақпараттық жүйесі;</w:t>
      </w:r>
      <w:r>
        <w:br/>
      </w:r>
      <w:r>
        <w:rPr>
          <w:rFonts w:ascii="Times New Roman"/>
          <w:b w:val="false"/>
          <w:i w:val="false"/>
          <w:color w:val="000000"/>
          <w:sz w:val="28"/>
        </w:rPr>
        <w:t>
      8) АЖ ЖАО – жергілікті атқару органның ақпараттық жүйесі Қазақстан Республикасының «электрондық үкімет» шлюзінің қосалқы жүйесі ретіндегі аймақтық шлюз», атап айтқанда жергілікті атқару органы қызметкерлерінің автоматтандырылған жұмыс орнын қосады;</w:t>
      </w:r>
      <w:r>
        <w:br/>
      </w:r>
      <w:r>
        <w:rPr>
          <w:rFonts w:ascii="Times New Roman"/>
          <w:b w:val="false"/>
          <w:i w:val="false"/>
          <w:color w:val="000000"/>
          <w:sz w:val="28"/>
        </w:rPr>
        <w:t>
      9)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10)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11) тұтынушы – электрондық мемлекеттік қызмет көрсетілетін жеке және заңды тұлға;</w:t>
      </w:r>
      <w:r>
        <w:br/>
      </w:r>
      <w:r>
        <w:rPr>
          <w:rFonts w:ascii="Times New Roman"/>
          <w:b w:val="false"/>
          <w:i w:val="false"/>
          <w:color w:val="000000"/>
          <w:sz w:val="28"/>
        </w:rPr>
        <w:t>
      12) ЭҮАШ – «электрондық үкіметтің» аймақтық шлюзі;</w:t>
      </w:r>
      <w:r>
        <w:br/>
      </w:r>
      <w:r>
        <w:rPr>
          <w:rFonts w:ascii="Times New Roman"/>
          <w:b w:val="false"/>
          <w:i w:val="false"/>
          <w:color w:val="000000"/>
          <w:sz w:val="28"/>
        </w:rPr>
        <w:t>
      13) құрылымдық – функционалдық бірліктер (бұдан әрі – ҚФБ)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14)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15) ХҚКО – Халыққа қызмет көрсету орталығы;</w:t>
      </w:r>
      <w:r>
        <w:br/>
      </w:r>
      <w:r>
        <w:rPr>
          <w:rFonts w:ascii="Times New Roman"/>
          <w:b w:val="false"/>
          <w:i w:val="false"/>
          <w:color w:val="000000"/>
          <w:sz w:val="28"/>
        </w:rPr>
        <w:t>
      16) «электрондық үкiметтiң» шлюзi (бұдан әрi – ЭҮШ) – электрондық қызметтi iске асыру аясында «электрондық үкiметтiң» ақпараттық жүйелерiн интеграциялауға арналған ақпараттық жүйе;</w:t>
      </w:r>
      <w:r>
        <w:br/>
      </w:r>
      <w:r>
        <w:rPr>
          <w:rFonts w:ascii="Times New Roman"/>
          <w:b w:val="false"/>
          <w:i w:val="false"/>
          <w:color w:val="000000"/>
          <w:sz w:val="28"/>
        </w:rPr>
        <w:t>
      17)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18) электрондық құжат – ақпарат электрондық-цифрлық нысанда берілген және электрондық цифрлық қолтаңба арқылы куәландырылған құжат.</w:t>
      </w:r>
    </w:p>
    <w:bookmarkEnd w:id="4"/>
    <w:bookmarkStart w:name="z11" w:id="5"/>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5"/>
    <w:bookmarkStart w:name="z12" w:id="6"/>
    <w:p>
      <w:pPr>
        <w:spacing w:after="0"/>
        <w:ind w:left="0"/>
        <w:jc w:val="both"/>
      </w:pPr>
      <w:r>
        <w:rPr>
          <w:rFonts w:ascii="Times New Roman"/>
          <w:b w:val="false"/>
          <w:i w:val="false"/>
          <w:color w:val="000000"/>
          <w:sz w:val="28"/>
        </w:rPr>
        <w:t>
      6. ЖАО арқылы қызмет берушінің адымдық әрекеттері мен шешімдері (iшiнара автоматтандырылған электрондық мемлекеттік қызмет көрсету кезіндегі функционалдық өзара іс-қимылдың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қызмет алу үшiн өтiнiш және қажеттi құжаттардың түпнұсқаларымен ЖАО-ға өтiнiш жасауы тиiс. Тұтынушының өтiнiш және құжаттарының түпнұсқалығын ЖАО-ның қызметкерi тексеруі;</w:t>
      </w:r>
      <w:r>
        <w:br/>
      </w:r>
      <w:r>
        <w:rPr>
          <w:rFonts w:ascii="Times New Roman"/>
          <w:b w:val="false"/>
          <w:i w:val="false"/>
          <w:color w:val="000000"/>
          <w:sz w:val="28"/>
        </w:rPr>
        <w:t>
      2) 1-үдеріс – электрондық мемлекеттік қызметті көрсету үшін ЖАО қызметкерiнiң ЖАО АЖ - да ЖСН/БСН және парольді енгiзу (авторизациялау үдерісі) үдерісі;</w:t>
      </w:r>
      <w:r>
        <w:br/>
      </w:r>
      <w:r>
        <w:rPr>
          <w:rFonts w:ascii="Times New Roman"/>
          <w:b w:val="false"/>
          <w:i w:val="false"/>
          <w:color w:val="000000"/>
          <w:sz w:val="28"/>
        </w:rPr>
        <w:t>
      3) 1-шарт – ЖСН/БСН және пароль арқылы ЖАО АЖ-дан ЖАО -ның тіркелген қызметкері туралы деректердің дұрыстығын тексеру;</w:t>
      </w:r>
      <w:r>
        <w:br/>
      </w:r>
      <w:r>
        <w:rPr>
          <w:rFonts w:ascii="Times New Roman"/>
          <w:b w:val="false"/>
          <w:i w:val="false"/>
          <w:color w:val="000000"/>
          <w:sz w:val="28"/>
        </w:rPr>
        <w:t>
      4) 2-үдеріс – ЖАО қызметкерінің деректерінде бұзушылықтар болуына байланысты ЖАО АЖ-да авторизациялаудан бас тарту туралы хабарламаны қалыптастыру;</w:t>
      </w:r>
      <w:r>
        <w:br/>
      </w:r>
      <w:r>
        <w:rPr>
          <w:rFonts w:ascii="Times New Roman"/>
          <w:b w:val="false"/>
          <w:i w:val="false"/>
          <w:color w:val="000000"/>
          <w:sz w:val="28"/>
        </w:rPr>
        <w:t>
      5) 3-үдеріс – ЖАО қызметкерінің осы Регламентте көрсетілген қызметті таңдауы, қызметті көрсету және оның құрылымы мен форматтық талаптарды ескере отырып, нысанды толтыруы үшін сұрау салу нысанын экранға шығару (деректерді енгізу, сұрау салынатын мұрағаттық анықтаманың түріне байланысты сканерден өткізілген құжаттарды қосу);</w:t>
      </w:r>
      <w:r>
        <w:br/>
      </w:r>
      <w:r>
        <w:rPr>
          <w:rFonts w:ascii="Times New Roman"/>
          <w:b w:val="false"/>
          <w:i w:val="false"/>
          <w:color w:val="000000"/>
          <w:sz w:val="28"/>
        </w:rPr>
        <w:t>
      6) 4-үдеріс – электрондық мемлекеттік қызмет көрсетуге сұрау салудың толтырылған нысанына (енгізілген деректерді, сұралып отырған мұрағаттық анықтаманың түріне байланысты қосылған сканерден өткізілген құжаттарды) ЖАО қызметкерінің ЭЦҚ арқылы қол қою;</w:t>
      </w:r>
      <w:r>
        <w:br/>
      </w:r>
      <w:r>
        <w:rPr>
          <w:rFonts w:ascii="Times New Roman"/>
          <w:b w:val="false"/>
          <w:i w:val="false"/>
          <w:color w:val="000000"/>
          <w:sz w:val="28"/>
        </w:rPr>
        <w:t>
      7) 2-шарт – сәйкестендіру деректерінің (сұрау салуда көрсетілген ЖСН/БСН мен ЭЦҚ тіркеу куәлігінде көрсетілген ЖСН/БСН арасындағы) сәйкестілігін, ЭЦҚ тіркеу куәлігінің мерзімін және ЖАО АЖ-да тіркеу куәлігінің қайта шақырылған (жойылған) тізімде жоқтығын тексеру;</w:t>
      </w:r>
      <w:r>
        <w:br/>
      </w:r>
      <w:r>
        <w:rPr>
          <w:rFonts w:ascii="Times New Roman"/>
          <w:b w:val="false"/>
          <w:i w:val="false"/>
          <w:color w:val="000000"/>
          <w:sz w:val="28"/>
        </w:rPr>
        <w:t>
      8) 5-үдеріс – ЖАО қызметкерінің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6-үдеріс – ЖАО қызметкерінің электрондық мемлекеттік қызметті өңдеуі;</w:t>
      </w:r>
      <w:r>
        <w:br/>
      </w:r>
      <w:r>
        <w:rPr>
          <w:rFonts w:ascii="Times New Roman"/>
          <w:b w:val="false"/>
          <w:i w:val="false"/>
          <w:color w:val="000000"/>
          <w:sz w:val="28"/>
        </w:rPr>
        <w:t>
      10) 7-үдеріс – ЖАО қызметкерінің электрондық мемлекеттік қызметті көрсетудің нәтижесін (сұралып отырған мұрағаттық анықтаманың түріне байланысты мұрағаттық анықтаманы не мұрағаттық анықтаманы беруден дәлелді бас тартуды) қалыптастыру. Электрондық құжат ЖАО қызметкерінің ЭЦҚ пайдаланумен қалыптастырылады;</w:t>
      </w:r>
      <w:r>
        <w:br/>
      </w:r>
      <w:r>
        <w:rPr>
          <w:rFonts w:ascii="Times New Roman"/>
          <w:b w:val="false"/>
          <w:i w:val="false"/>
          <w:color w:val="000000"/>
          <w:sz w:val="28"/>
        </w:rPr>
        <w:t>
      11) 8-үдеріс – ЖАО қызметкерiнiң электрондық мемлекеттік қызметті көрсетудің нәтижесін (сұралып отырған мұрағаттық анықтаманың түріне байланысты мұрағаттық анықтаманы не мұрағаттық анықтаманы беруден дәлелді бас тартуды) қолма-қол немесе тұтынушының электрондық поштасына жiберу арқылы беру.</w:t>
      </w:r>
      <w:r>
        <w:br/>
      </w:r>
      <w:r>
        <w:rPr>
          <w:rFonts w:ascii="Times New Roman"/>
          <w:b w:val="false"/>
          <w:i w:val="false"/>
          <w:color w:val="000000"/>
          <w:sz w:val="28"/>
        </w:rPr>
        <w:t>
</w:t>
      </w:r>
      <w:r>
        <w:rPr>
          <w:rFonts w:ascii="Times New Roman"/>
          <w:b w:val="false"/>
          <w:i w:val="false"/>
          <w:color w:val="000000"/>
          <w:sz w:val="28"/>
        </w:rPr>
        <w:t>
      7. ХҚКО арқылы қызмет берушінің адымдық әрекеттері мен шешімдері (iшiнара автоматтандырылған электрондық мемлекеттік қызмет көрсету кезіндегі функционалдық өзара іс-қимылдың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электрондық мемлекеттік қызмет көрсету үшін ХҚКО АЖ– да ХҚКО операторының авторизациялау үдерісі;</w:t>
      </w:r>
      <w:r>
        <w:br/>
      </w:r>
      <w:r>
        <w:rPr>
          <w:rFonts w:ascii="Times New Roman"/>
          <w:b w:val="false"/>
          <w:i w:val="false"/>
          <w:color w:val="000000"/>
          <w:sz w:val="28"/>
        </w:rPr>
        <w:t>
      2) 1-шарт – ХҚКО АЖ – да ЖСН/БСН және пароль, не ЭЦҚ арқылы тіркелген оператор туралы деректердің дұрыстығын тексеру;</w:t>
      </w:r>
      <w:r>
        <w:br/>
      </w:r>
      <w:r>
        <w:rPr>
          <w:rFonts w:ascii="Times New Roman"/>
          <w:b w:val="false"/>
          <w:i w:val="false"/>
          <w:color w:val="000000"/>
          <w:sz w:val="28"/>
        </w:rPr>
        <w:t>
      3) 2-үдеріс – ХҚКО операторының деректерінде бұзушылықтар болуына байланысты ХҚКО АЖ-да авторизациялаудан бас тарту туралы хабарламаны қалыптастыру;</w:t>
      </w:r>
      <w:r>
        <w:br/>
      </w:r>
      <w:r>
        <w:rPr>
          <w:rFonts w:ascii="Times New Roman"/>
          <w:b w:val="false"/>
          <w:i w:val="false"/>
          <w:color w:val="000000"/>
          <w:sz w:val="28"/>
        </w:rPr>
        <w:t>
      4) 3-үдеріс – ХҚКО операторының осы Регламентте көрсетілген қызметті таңдауы, қызметті көрсету және оның құрылымы мен форматтық талаптарды ескере отырып, нысанды толтыруы үшін сұрау салу нысанын экранға шығару (деректерді енгізу, сұрау салынатын мұрағаттық анықтаманың түріне байланысты сканерден өткізілген құжаттарды қосу);</w:t>
      </w:r>
      <w:r>
        <w:br/>
      </w:r>
      <w:r>
        <w:rPr>
          <w:rFonts w:ascii="Times New Roman"/>
          <w:b w:val="false"/>
          <w:i w:val="false"/>
          <w:color w:val="000000"/>
          <w:sz w:val="28"/>
        </w:rPr>
        <w:t>
      5) 4-үдеріс – электрондық мемлекеттік қызмет көрсетуге сұрау салудың толтырылған нысанына (енгізілген деректерді, сұралып отырған мұрағаттық анықтаманың түріне байланысты қосылған сканерден өткізілген құжаттарды) ХҚКО операторының ЭЦҚ арқылы қол қою;</w:t>
      </w:r>
      <w:r>
        <w:br/>
      </w:r>
      <w:r>
        <w:rPr>
          <w:rFonts w:ascii="Times New Roman"/>
          <w:b w:val="false"/>
          <w:i w:val="false"/>
          <w:color w:val="000000"/>
          <w:sz w:val="28"/>
        </w:rPr>
        <w:t>
      6) 2-шарт – сәйкестендіру деректерінің (сұрау салуда көрсетілген ЖСН/БСН мен ЭЦҚ тіркеу куәлігінде көрсетілген ЖСН/БСН арасындағы) сәйкестілігін, ЭЦҚ тіркеу куәлігінің мерзімін және ХҚКО АЖ-да тіркеу куәлігінің қайта шақырылған (жойылған) тізімде жоқтығын тексеру;</w:t>
      </w:r>
      <w:r>
        <w:br/>
      </w:r>
      <w:r>
        <w:rPr>
          <w:rFonts w:ascii="Times New Roman"/>
          <w:b w:val="false"/>
          <w:i w:val="false"/>
          <w:color w:val="000000"/>
          <w:sz w:val="28"/>
        </w:rPr>
        <w:t>
      7) 5-үдеріс – ХҚКО операторының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8) 6-үдеріс – ХҚКО операторының ЭЦҚ қол қойылған электрондық құжатты (тұтынушының сұрау салуын) ЭҮШ/ЭҮАШ арқылы ЖАО АЖ-ға жіберу және ЖАО қызметкерінің электрондық мемлекеттік қызметті өңдеуі;</w:t>
      </w:r>
      <w:r>
        <w:br/>
      </w:r>
      <w:r>
        <w:rPr>
          <w:rFonts w:ascii="Times New Roman"/>
          <w:b w:val="false"/>
          <w:i w:val="false"/>
          <w:color w:val="000000"/>
          <w:sz w:val="28"/>
        </w:rPr>
        <w:t>
      9) 7-үдеріс – ЖАО қызметкерінің электрондық мемлекеттік қызметті көрсетудің нәтижесін (сұралып отырған мұрағаттық анықтаманың түріне байланысты мұрағаттық анықтаманы не мұрағаттық анықтаманы беруден дәлелді бас тартуды) қалыптастыруы. Электрондық құжат ЖАО қызметкерінің ЭЦҚ пайдаланумен қалыптастырылады және ХҚКО АЖ-ға жіберіледі;</w:t>
      </w:r>
      <w:r>
        <w:br/>
      </w:r>
      <w:r>
        <w:rPr>
          <w:rFonts w:ascii="Times New Roman"/>
          <w:b w:val="false"/>
          <w:i w:val="false"/>
          <w:color w:val="000000"/>
          <w:sz w:val="28"/>
        </w:rPr>
        <w:t>
      10) 8-үдеріс – ХҚКО қызметкерiнiң шығыс құжатты қызметтi тұтынушыға қолма-қол немесе электрондық поштаға жiберу арқылы беру.</w:t>
      </w:r>
      <w:r>
        <w:br/>
      </w:r>
      <w:r>
        <w:rPr>
          <w:rFonts w:ascii="Times New Roman"/>
          <w:b w:val="false"/>
          <w:i w:val="false"/>
          <w:color w:val="000000"/>
          <w:sz w:val="28"/>
        </w:rPr>
        <w:t>
</w:t>
      </w:r>
      <w:r>
        <w:rPr>
          <w:rFonts w:ascii="Times New Roman"/>
          <w:b w:val="false"/>
          <w:i w:val="false"/>
          <w:color w:val="000000"/>
          <w:sz w:val="28"/>
        </w:rPr>
        <w:t>
      8. ЭҮП арқылы қызмет берушінің адымдық әрекеттері мен шешімдері (iшiнара автоматтандырылған электрондық мемлекеттік қызмет көрсету кезіндегі функционалдық өзара іс-қимылдың № 3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ЖСН/БСН және парольдің көмегімен ЭҮП-те тіркелуі жүзеге асырылады (ЭҮП-те тіркелмеген тұтынушылар үшін жүзеге асырылады);</w:t>
      </w:r>
      <w:r>
        <w:br/>
      </w:r>
      <w:r>
        <w:rPr>
          <w:rFonts w:ascii="Times New Roman"/>
          <w:b w:val="false"/>
          <w:i w:val="false"/>
          <w:color w:val="000000"/>
          <w:sz w:val="28"/>
        </w:rPr>
        <w:t>
      2) 1-үдеріс – электрондық мемлекеттік қызметті алу үшін тұтынушының ЖСН/БСН және парольді ЭҮП-те енгізу үрдісі (авторизациялау үрдісі);</w:t>
      </w:r>
      <w:r>
        <w:br/>
      </w:r>
      <w:r>
        <w:rPr>
          <w:rFonts w:ascii="Times New Roman"/>
          <w:b w:val="false"/>
          <w:i w:val="false"/>
          <w:color w:val="000000"/>
          <w:sz w:val="28"/>
        </w:rPr>
        <w:t>
      3) 1-шарт – ЭҮП-те ЖСН/БСН және пароль арқылы тіркелген тұтынушы туралы деректердің дұрыстығын тексеру;</w:t>
      </w:r>
      <w:r>
        <w:br/>
      </w:r>
      <w:r>
        <w:rPr>
          <w:rFonts w:ascii="Times New Roman"/>
          <w:b w:val="false"/>
          <w:i w:val="false"/>
          <w:color w:val="000000"/>
          <w:sz w:val="28"/>
        </w:rPr>
        <w:t>
      4) 2-үдеріс – тұтынушының деректерінде бұзушылықтар болуына байланысты ЭҮП-те авторизациялаудан бас тарту туралы хабарламаны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сұрау салынатын мұрағаттық анықтаманың түріне байланысты сканерден өткізілген құжаттарды қосу);</w:t>
      </w:r>
      <w:r>
        <w:br/>
      </w:r>
      <w:r>
        <w:rPr>
          <w:rFonts w:ascii="Times New Roman"/>
          <w:b w:val="false"/>
          <w:i w:val="false"/>
          <w:color w:val="000000"/>
          <w:sz w:val="28"/>
        </w:rPr>
        <w:t>
      6) 4-үдеріс – электрондық мемлекеттік қызметті көрсетуге сұрау салудың толтырылған нысанына (енгізілген деректерді, сұралып отырған мұрағаттық анықтаманың түріне байланысты қосылған сканерден өткізілген құжаттарды) тұтынушының ЭЦҚ арқылы қол қою;</w:t>
      </w:r>
      <w:r>
        <w:br/>
      </w:r>
      <w:r>
        <w:rPr>
          <w:rFonts w:ascii="Times New Roman"/>
          <w:b w:val="false"/>
          <w:i w:val="false"/>
          <w:color w:val="000000"/>
          <w:sz w:val="28"/>
        </w:rPr>
        <w:t>
      7) 2-шарт – сәйкестендіру деректерінің (сұрау салуда көрсетілген ЖСН/БСН мен ЭЦҚ тіркеу куәлігінде көрсетілген ЖСН/БСН арасындағы) сәйкестілігін, ЭЦҚ тіркеу куәлігінің мерзімін және ЭҮП-те тіркеу куәлігінің қайта шақырылған (жойылған) тізімде жоқтығын тексеру;</w:t>
      </w:r>
      <w:r>
        <w:br/>
      </w:r>
      <w:r>
        <w:rPr>
          <w:rFonts w:ascii="Times New Roman"/>
          <w:b w:val="false"/>
          <w:i w:val="false"/>
          <w:color w:val="000000"/>
          <w:sz w:val="28"/>
        </w:rPr>
        <w:t>
      8) 5-үдеріс –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6-үдеріс – тұтынушының ЭЦҚ қол қойылған электрондық құжатты (тұтынушының сұрау салуын) ЭҮШ/ЭҮАШ арқылы ЖАО АЖ-ға жіберу және ЖАО қызметкерінің электрондық мемлекеттік қызметті өңдеуі;</w:t>
      </w:r>
      <w:r>
        <w:br/>
      </w:r>
      <w:r>
        <w:rPr>
          <w:rFonts w:ascii="Times New Roman"/>
          <w:b w:val="false"/>
          <w:i w:val="false"/>
          <w:color w:val="000000"/>
          <w:sz w:val="28"/>
        </w:rPr>
        <w:t>
      10) 7-үдеріс – ЖАО қызметкерінің электрондық мемлекеттік қызметті көрсетудің нәтижесін (сұралып отырған мұрағаттық анықтаманың түріне байланысты мұрағаттық анықтаманы не мұрағаттық анықтаманы беруден дәлелді бас тартуды) қалыптастыруы. Электрондық құжат ЖАО қызметкерінің ЭЦҚ пайдаланумен қалыптастырылады және ЭҮП-те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тұтынушыға мемлекеттік және орыс тілінде көрсетілетін электрондық мемлекеттік қызметке экрандық нысандар келтірілген:</w:t>
      </w:r>
      <w:r>
        <w:br/>
      </w:r>
      <w:r>
        <w:rPr>
          <w:rFonts w:ascii="Times New Roman"/>
          <w:b w:val="false"/>
          <w:i w:val="false"/>
          <w:color w:val="000000"/>
          <w:sz w:val="28"/>
        </w:rPr>
        <w:t>
      сұрау салуды толтыру – ЖСН/БСН тұтынушының ЭҮП-те тіркелу нәтижесі бойынша автоматты түрде таңдалады;</w:t>
      </w:r>
      <w:r>
        <w:br/>
      </w:r>
      <w:r>
        <w:rPr>
          <w:rFonts w:ascii="Times New Roman"/>
          <w:b w:val="false"/>
          <w:i w:val="false"/>
          <w:color w:val="000000"/>
          <w:sz w:val="28"/>
        </w:rPr>
        <w:t>
      сұрау салуға қол қою – тұтынушы «қол қою» кнопкасының көмегімен ЭЦҚ сұрау салуға қол қоюды жүзеге асырып, одан кейін сұрау салу ЖАО АЖ-ға өңдеуге жіберіледі.</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мемлекеттік қызмет бойынша сұрау салуының орындалу мәртебесін тексеру тәсілі: ЭҮП-те «Қызметтерді алу тарихы» бөлiмiнде, сонымен қатар ЖАО-ға немесе ХҚКО-ға өтiнiш жасағанда.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туралы ақпаратты алу, сондай-ақ қажет болған жағдайда олардың сапасын бағалау (оның ішінде шағымдану) үшін байланыс телефонының нөмірі: 8(7292) 60-57-04.</w:t>
      </w:r>
    </w:p>
    <w:bookmarkEnd w:id="6"/>
    <w:bookmarkStart w:name="z18" w:id="7"/>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7"/>
    <w:bookmarkStart w:name="z19" w:id="8"/>
    <w:p>
      <w:pPr>
        <w:spacing w:after="0"/>
        <w:ind w:left="0"/>
        <w:jc w:val="both"/>
      </w:pPr>
      <w:r>
        <w:rPr>
          <w:rFonts w:ascii="Times New Roman"/>
          <w:b w:val="false"/>
          <w:i w:val="false"/>
          <w:color w:val="000000"/>
          <w:sz w:val="28"/>
        </w:rPr>
        <w:t>
      12. Электрондық мемлекеттік қызметті көрсету үдерісіне қатысатын ҚФБ:</w:t>
      </w:r>
      <w:r>
        <w:br/>
      </w:r>
      <w:r>
        <w:rPr>
          <w:rFonts w:ascii="Times New Roman"/>
          <w:b w:val="false"/>
          <w:i w:val="false"/>
          <w:color w:val="000000"/>
          <w:sz w:val="28"/>
        </w:rPr>
        <w:t>
      ЖАО</w:t>
      </w:r>
      <w:r>
        <w:br/>
      </w:r>
      <w:r>
        <w:rPr>
          <w:rFonts w:ascii="Times New Roman"/>
          <w:b w:val="false"/>
          <w:i w:val="false"/>
          <w:color w:val="000000"/>
          <w:sz w:val="28"/>
        </w:rPr>
        <w:t>
      ХҚКО;</w:t>
      </w:r>
      <w:r>
        <w:br/>
      </w:r>
      <w:r>
        <w:rPr>
          <w:rFonts w:ascii="Times New Roman"/>
          <w:b w:val="false"/>
          <w:i w:val="false"/>
          <w:color w:val="000000"/>
          <w:sz w:val="28"/>
        </w:rPr>
        <w:t>
      ЭҮП;</w:t>
      </w:r>
      <w:r>
        <w:br/>
      </w:r>
      <w:r>
        <w:rPr>
          <w:rFonts w:ascii="Times New Roman"/>
          <w:b w:val="false"/>
          <w:i w:val="false"/>
          <w:color w:val="000000"/>
          <w:sz w:val="28"/>
        </w:rPr>
        <w:t>
      ХҚКО АЖ;</w:t>
      </w:r>
      <w:r>
        <w:br/>
      </w:r>
      <w:r>
        <w:rPr>
          <w:rFonts w:ascii="Times New Roman"/>
          <w:b w:val="false"/>
          <w:i w:val="false"/>
          <w:color w:val="000000"/>
          <w:sz w:val="28"/>
        </w:rPr>
        <w:t>
      ЭҮАШ (ЭҮШ);</w:t>
      </w:r>
      <w:r>
        <w:br/>
      </w:r>
      <w:r>
        <w:rPr>
          <w:rFonts w:ascii="Times New Roman"/>
          <w:b w:val="false"/>
          <w:i w:val="false"/>
          <w:color w:val="000000"/>
          <w:sz w:val="28"/>
        </w:rPr>
        <w:t>
      ЖАО АЖ.</w:t>
      </w:r>
      <w:r>
        <w:br/>
      </w:r>
      <w:r>
        <w:rPr>
          <w:rFonts w:ascii="Times New Roman"/>
          <w:b w:val="false"/>
          <w:i w:val="false"/>
          <w:color w:val="000000"/>
          <w:sz w:val="28"/>
        </w:rPr>
        <w:t>
</w:t>
      </w:r>
      <w:r>
        <w:rPr>
          <w:rFonts w:ascii="Times New Roman"/>
          <w:b w:val="false"/>
          <w:i w:val="false"/>
          <w:color w:val="000000"/>
          <w:sz w:val="28"/>
        </w:rPr>
        <w:t>
      13. Әрбір іс-қимылдың орындалу мерзімін көрсете отырып, ҚФБ іс-қимылы дәйектілігінің мәтіндік кестелік сипаттамасы осы Регламентке</w:t>
      </w:r>
      <w:r>
        <w:rPr>
          <w:rFonts w:ascii="Times New Roman"/>
          <w:b w:val="false"/>
          <w:i w:val="false"/>
          <w:color w:val="000000"/>
          <w:sz w:val="28"/>
          <w:u w:val="single"/>
        </w:rPr>
        <w:t>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ҚФБ сипаттамасына сәйкес олардың (электрондық мемлекеттік қызмет көрсету үдерісінде) іс-қимылының қисынды дәйектілігі арасындағы өзара байланысты көрсететін диаграммалар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 1, 2, 3 диаграммалар) келтірілген.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қызметті көрсету нәтижесі соған сәйкес ұсынылуы тиіс бланкілердің нысандары, үлгілері осы Регламентке </w:t>
      </w:r>
      <w:r>
        <w:rPr>
          <w:rFonts w:ascii="Times New Roman"/>
          <w:b w:val="false"/>
          <w:i w:val="false"/>
          <w:color w:val="000000"/>
          <w:sz w:val="28"/>
        </w:rPr>
        <w:t>4</w:t>
      </w:r>
      <w:r>
        <w:rPr>
          <w:rFonts w:ascii="Times New Roman"/>
          <w:b w:val="false"/>
          <w:i w:val="false"/>
          <w:color w:val="000000"/>
          <w:sz w:val="28"/>
          <w:u w:val="single"/>
        </w:rPr>
        <w:t>,</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нәтижелері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қызметті көрсету үдерісіне қойылатын талаптар:</w:t>
      </w:r>
      <w:r>
        <w:br/>
      </w:r>
      <w:r>
        <w:rPr>
          <w:rFonts w:ascii="Times New Roman"/>
          <w:b w:val="false"/>
          <w:i w:val="false"/>
          <w:color w:val="000000"/>
          <w:sz w:val="28"/>
        </w:rPr>
        <w:t>
      1) құпиялылық (ақпаратты заңсыз түрде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 жетімділік (ақпаратты және ресурстарды заңсыз ұстаудан қорғау);</w:t>
      </w:r>
      <w:r>
        <w:br/>
      </w:r>
      <w:r>
        <w:rPr>
          <w:rFonts w:ascii="Times New Roman"/>
          <w:b w:val="false"/>
          <w:i w:val="false"/>
          <w:color w:val="000000"/>
          <w:sz w:val="28"/>
        </w:rPr>
        <w:t>
      4) тұтынушы белгіленген мерзімде ала алмаған құжаттардың сақталуы.</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шығу, ЖСН/БСН болуы, ЭҮП авторизациялау, пайдаланушыда ЭЦҚ-ның болуы.</w:t>
      </w:r>
    </w:p>
    <w:bookmarkEnd w:id="8"/>
    <w:bookmarkStart w:name="z26" w:id="9"/>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9"/>
    <w:p>
      <w:pPr>
        <w:spacing w:after="0"/>
        <w:ind w:left="0"/>
        <w:jc w:val="both"/>
      </w:pPr>
      <w:r>
        <w:rPr>
          <w:rFonts w:ascii="Times New Roman"/>
          <w:b w:val="false"/>
          <w:i w:val="false"/>
          <w:color w:val="ff0000"/>
          <w:sz w:val="28"/>
        </w:rPr>
        <w:t xml:space="preserve">      Ескерту. 1-қосымша жаңа редакцияда - Маңғыстау облысы әкімдігінің 2013.01.17 </w:t>
      </w:r>
      <w:r>
        <w:rPr>
          <w:rFonts w:ascii="Times New Roman"/>
          <w:b w:val="false"/>
          <w:i w:val="false"/>
          <w:color w:val="ff0000"/>
          <w:sz w:val="28"/>
        </w:rPr>
        <w:t>№ 16-1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Start w:name="z37" w:id="10"/>
    <w:p>
      <w:pPr>
        <w:spacing w:after="0"/>
        <w:ind w:left="0"/>
        <w:jc w:val="left"/>
      </w:pPr>
      <w:r>
        <w:rPr>
          <w:rFonts w:ascii="Times New Roman"/>
          <w:b/>
          <w:i w:val="false"/>
          <w:color w:val="000000"/>
        </w:rPr>
        <w:t xml:space="preserve"> 
1-кесте. ЭҮП арқылы ҚФБ іс - ірекетінің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081"/>
        <w:gridCol w:w="2862"/>
        <w:gridCol w:w="2082"/>
        <w:gridCol w:w="2342"/>
        <w:gridCol w:w="260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ағымының) әрекеті</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ағымының) №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0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w:t>
            </w:r>
            <w:r>
              <w:br/>
            </w:r>
            <w:r>
              <w:rPr>
                <w:rFonts w:ascii="Times New Roman"/>
                <w:b w:val="false"/>
                <w:i w:val="false"/>
                <w:color w:val="000000"/>
                <w:sz w:val="20"/>
              </w:rPr>
              <w:t>
дің, операция-</w:t>
            </w:r>
            <w:r>
              <w:br/>
            </w:r>
            <w:r>
              <w:rPr>
                <w:rFonts w:ascii="Times New Roman"/>
                <w:b w:val="false"/>
                <w:i w:val="false"/>
                <w:color w:val="000000"/>
                <w:sz w:val="20"/>
              </w:rPr>
              <w:t>
ның) атауы және олардың сипаттама-</w:t>
            </w:r>
            <w:r>
              <w:br/>
            </w:r>
            <w:r>
              <w:rPr>
                <w:rFonts w:ascii="Times New Roman"/>
                <w:b w:val="false"/>
                <w:i w:val="false"/>
                <w:color w:val="000000"/>
                <w:sz w:val="20"/>
              </w:rPr>
              <w:t>
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және паролін ЭҮП-ге  авторландырады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w:t>
            </w:r>
            <w:r>
              <w:br/>
            </w:r>
            <w:r>
              <w:rPr>
                <w:rFonts w:ascii="Times New Roman"/>
                <w:b w:val="false"/>
                <w:i w:val="false"/>
                <w:color w:val="000000"/>
                <w:sz w:val="20"/>
              </w:rPr>
              <w:t>
рінде орын алған бұзушылық тарға байланысты бас тарту туралы хабарлама- ны қалыптас-</w:t>
            </w:r>
            <w:r>
              <w:br/>
            </w:r>
            <w:r>
              <w:rPr>
                <w:rFonts w:ascii="Times New Roman"/>
                <w:b w:val="false"/>
                <w:i w:val="false"/>
                <w:color w:val="000000"/>
                <w:sz w:val="20"/>
              </w:rPr>
              <w:t>
тырады;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мемлекеттік қызметті таңдайды және сұрау салуды қалыптасты- рады,  алушының ЭЦҚ  таңдауы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алушының деректерінде орын алған бұзушылық-</w:t>
            </w:r>
            <w:r>
              <w:br/>
            </w:r>
            <w:r>
              <w:rPr>
                <w:rFonts w:ascii="Times New Roman"/>
                <w:b w:val="false"/>
                <w:i w:val="false"/>
                <w:color w:val="000000"/>
                <w:sz w:val="20"/>
              </w:rPr>
              <w:t>
тарға байланысты бас тарту туралы хабарламаны қалыптасты-</w:t>
            </w:r>
            <w:r>
              <w:br/>
            </w:r>
            <w:r>
              <w:rPr>
                <w:rFonts w:ascii="Times New Roman"/>
                <w:b w:val="false"/>
                <w:i w:val="false"/>
                <w:color w:val="000000"/>
                <w:sz w:val="20"/>
              </w:rPr>
              <w:t>
рады;</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 ғандығы жөнінде  көрсету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 дық мемлекет- тік қызметтен  бас тарту туралы хабарлама- ны қалыптас-</w:t>
            </w:r>
            <w:r>
              <w:br/>
            </w:r>
            <w:r>
              <w:rPr>
                <w:rFonts w:ascii="Times New Roman"/>
                <w:b w:val="false"/>
                <w:i w:val="false"/>
                <w:color w:val="000000"/>
                <w:sz w:val="20"/>
              </w:rPr>
              <w:t>
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секунд-1 минут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2-егер алушы  мәліметінде  қателік болса жағдайда; </w:t>
            </w:r>
          </w:p>
          <w:p>
            <w:pPr>
              <w:spacing w:after="20"/>
              <w:ind w:left="20"/>
              <w:jc w:val="both"/>
            </w:pPr>
            <w:r>
              <w:rPr>
                <w:rFonts w:ascii="Times New Roman"/>
                <w:b w:val="false"/>
                <w:i w:val="false"/>
                <w:color w:val="000000"/>
                <w:sz w:val="20"/>
              </w:rPr>
              <w:t xml:space="preserve">3–егер авторландыру сәтті өтсе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  мәліметінде  қателік  болса; 5–егер қателік болмаса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932"/>
        <w:gridCol w:w="2962"/>
        <w:gridCol w:w="1673"/>
        <w:gridCol w:w="2447"/>
        <w:gridCol w:w="2834"/>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ағымының) әрекеті</w:t>
            </w:r>
          </w:p>
        </w:tc>
      </w:tr>
      <w:tr>
        <w:trPr>
          <w:trHeight w:val="5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ағымының) №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18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 тің, рәсімдеу- дің, операция- ның) атауы және олардың сипатта-</w:t>
            </w:r>
            <w:r>
              <w:br/>
            </w:r>
            <w:r>
              <w:rPr>
                <w:rFonts w:ascii="Times New Roman"/>
                <w:b w:val="false"/>
                <w:i w:val="false"/>
                <w:color w:val="000000"/>
                <w:sz w:val="20"/>
              </w:rPr>
              <w:t>
масы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 ЭЦҚ арқылы куәландыру (қол қою) және  ЭҮАШ АЖО сұрау салуды  жолдау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w:t>
            </w:r>
          </w:p>
          <w:p>
            <w:pPr>
              <w:spacing w:after="20"/>
              <w:ind w:left="20"/>
              <w:jc w:val="both"/>
            </w:pPr>
            <w:r>
              <w:rPr>
                <w:rFonts w:ascii="Times New Roman"/>
                <w:b w:val="false"/>
                <w:i w:val="false"/>
                <w:color w:val="000000"/>
                <w:sz w:val="20"/>
              </w:rPr>
              <w:t>тіркеу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орын алған бұзушылық-</w:t>
            </w:r>
            <w:r>
              <w:br/>
            </w:r>
            <w:r>
              <w:rPr>
                <w:rFonts w:ascii="Times New Roman"/>
                <w:b w:val="false"/>
                <w:i w:val="false"/>
                <w:color w:val="000000"/>
                <w:sz w:val="20"/>
              </w:rPr>
              <w:t>
тарға байланысты бас тарту туралы хабарламаны қалыптастыру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 мемлекеттік қызмет қорытындысын  алуы</w:t>
            </w:r>
          </w:p>
          <w:p>
            <w:pPr>
              <w:spacing w:after="20"/>
              <w:ind w:left="20"/>
              <w:jc w:val="both"/>
            </w:pPr>
            <w:r>
              <w:rPr>
                <w:rFonts w:ascii="Times New Roman"/>
                <w:b w:val="false"/>
                <w:i w:val="false"/>
                <w:color w:val="000000"/>
                <w:sz w:val="20"/>
              </w:rPr>
              <w:t>(электрондық құжат нысанындағы мұрағат анықтамасы дайындығы жөнінде хабарлау)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3059"/>
        <w:gridCol w:w="2294"/>
        <w:gridCol w:w="2295"/>
        <w:gridCol w:w="2295"/>
        <w:gridCol w:w="1913"/>
      </w:tblGrid>
      <w:tr>
        <w:trPr>
          <w:trHeight w:val="9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 лық ету шешімі)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білдірушіге нөмір беру арқылы сұранысын тіркеу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қалыптасты- 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көрсету</w:t>
            </w:r>
          </w:p>
        </w:tc>
      </w:tr>
      <w:tr>
        <w:trPr>
          <w:trHeight w:val="4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секунд-1 минут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секунд-1 минут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8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алушы  мәліметінде қателік болса; 8–егер қателік болмаса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1"/>
    <w:p>
      <w:pPr>
        <w:spacing w:after="0"/>
        <w:ind w:left="0"/>
        <w:jc w:val="left"/>
      </w:pPr>
      <w:r>
        <w:rPr>
          <w:rFonts w:ascii="Times New Roman"/>
          <w:b/>
          <w:i w:val="false"/>
          <w:color w:val="000000"/>
        </w:rPr>
        <w:t xml:space="preserve"> 
2 - кесте. Қызмет көрсетуші арқылы ҚФБ іс - ірекетінің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576"/>
        <w:gridCol w:w="2446"/>
        <w:gridCol w:w="2833"/>
        <w:gridCol w:w="2061"/>
        <w:gridCol w:w="2319"/>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ағымының) әрекеті</w:t>
            </w:r>
          </w:p>
        </w:tc>
      </w:tr>
      <w:tr>
        <w:trPr>
          <w:trHeight w:val="6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ағымының) №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w:t>
            </w:r>
          </w:p>
        </w:tc>
      </w:tr>
      <w:tr>
        <w:trPr>
          <w:trHeight w:val="15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АЖО-да</w:t>
            </w:r>
          </w:p>
          <w:p>
            <w:pPr>
              <w:spacing w:after="20"/>
              <w:ind w:left="20"/>
              <w:jc w:val="both"/>
            </w:pPr>
            <w:r>
              <w:rPr>
                <w:rFonts w:ascii="Times New Roman"/>
                <w:b w:val="false"/>
                <w:i w:val="false"/>
                <w:color w:val="000000"/>
                <w:sz w:val="20"/>
              </w:rPr>
              <w:t>ЖСН мен пароль арқылы авторланды-</w:t>
            </w:r>
            <w:r>
              <w:br/>
            </w:r>
            <w:r>
              <w:rPr>
                <w:rFonts w:ascii="Times New Roman"/>
                <w:b w:val="false"/>
                <w:i w:val="false"/>
                <w:color w:val="000000"/>
                <w:sz w:val="20"/>
              </w:rPr>
              <w:t>
рылады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көрсетушінің қызметкері электронды мемлекеттік қызметті таңдайды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МДҚ-ға, алушының деректері туралы сұрау салуды  жолдау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жоқтығы туралы хабарлама қалыптасты- рады</w:t>
            </w:r>
          </w:p>
        </w:tc>
      </w:tr>
      <w:tr>
        <w:trPr>
          <w:trHeight w:val="12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 шылық ету шешімі)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алушыға  нөмір беру арқылы сұранысын тіркеу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 ғандығы</w:t>
            </w:r>
          </w:p>
          <w:p>
            <w:pPr>
              <w:spacing w:after="20"/>
              <w:ind w:left="20"/>
              <w:jc w:val="both"/>
            </w:pPr>
            <w:r>
              <w:rPr>
                <w:rFonts w:ascii="Times New Roman"/>
                <w:b w:val="false"/>
                <w:i w:val="false"/>
                <w:color w:val="000000"/>
                <w:sz w:val="20"/>
              </w:rPr>
              <w:t>туралы хабарламаны  көрсету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бағдарлау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қалыптасты- ру.</w:t>
            </w:r>
          </w:p>
        </w:tc>
      </w:tr>
      <w:tr>
        <w:trPr>
          <w:trHeight w:val="6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1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  мәліметін- де қателік  болса; 5–егер қателік болмаса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602"/>
        <w:gridCol w:w="2471"/>
        <w:gridCol w:w="2603"/>
        <w:gridCol w:w="2472"/>
        <w:gridCol w:w="2213"/>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ағымының) әрекеті</w:t>
            </w:r>
          </w:p>
        </w:tc>
      </w:tr>
      <w:tr>
        <w:trPr>
          <w:trHeight w:val="52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ағымының) №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ЭҮАШ</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ЭҮАШ</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ЭҮАШ</w:t>
            </w:r>
          </w:p>
        </w:tc>
      </w:tr>
      <w:tr>
        <w:trPr>
          <w:trHeight w:val="162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 нысанын  толтыру,  сканерленген қажетті құжаттарды бекіту және  ЭЦҚ арқылы  куәландыру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орын алған бұзушылық-</w:t>
            </w:r>
            <w:r>
              <w:br/>
            </w:r>
            <w:r>
              <w:rPr>
                <w:rFonts w:ascii="Times New Roman"/>
                <w:b w:val="false"/>
                <w:i w:val="false"/>
                <w:color w:val="000000"/>
                <w:sz w:val="20"/>
              </w:rPr>
              <w:t>
тарға байланысты бас тарту туралы хабарламаны қалыптастыру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нәтижесін  алуы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992"/>
        <w:gridCol w:w="2472"/>
        <w:gridCol w:w="2212"/>
        <w:gridCol w:w="2472"/>
        <w:gridCol w:w="2213"/>
      </w:tblGrid>
      <w:tr>
        <w:trPr>
          <w:trHeight w:val="85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 лық ету шешімі)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алушаға  нөмір беру арқылы сұранысын тіркеу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қалыптастыру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мемлекет- тік қызметке нәтіжесін (мұрағат- тық анықтама) қалыптас-</w:t>
            </w:r>
            <w:r>
              <w:br/>
            </w:r>
            <w:r>
              <w:rPr>
                <w:rFonts w:ascii="Times New Roman"/>
                <w:b w:val="false"/>
                <w:i w:val="false"/>
                <w:color w:val="000000"/>
                <w:sz w:val="20"/>
              </w:rPr>
              <w:t xml:space="preserve">
тыру </w:t>
            </w:r>
          </w:p>
        </w:tc>
      </w:tr>
      <w:tr>
        <w:trPr>
          <w:trHeight w:val="21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дней</w:t>
            </w:r>
          </w:p>
        </w:tc>
      </w:tr>
      <w:tr>
        <w:trPr>
          <w:trHeight w:val="99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7-алушы  мәліметін- де қателік болған жағдайда; </w:t>
            </w:r>
          </w:p>
          <w:p>
            <w:pPr>
              <w:spacing w:after="20"/>
              <w:ind w:left="20"/>
              <w:jc w:val="both"/>
            </w:pPr>
            <w:r>
              <w:rPr>
                <w:rFonts w:ascii="Times New Roman"/>
                <w:b w:val="false"/>
                <w:i w:val="false"/>
                <w:color w:val="000000"/>
                <w:sz w:val="20"/>
              </w:rPr>
              <w:t>8–егер қателік болмаса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8" w:id="12"/>
    <w:p>
      <w:pPr>
        <w:spacing w:after="0"/>
        <w:ind w:left="0"/>
        <w:jc w:val="left"/>
      </w:pPr>
      <w:r>
        <w:rPr>
          <w:rFonts w:ascii="Times New Roman"/>
          <w:b/>
          <w:i w:val="false"/>
          <w:color w:val="000000"/>
        </w:rPr>
        <w:t xml:space="preserve"> 
3-кесте. ХҚКО арқылы ҚФБ іс - 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103"/>
        <w:gridCol w:w="2497"/>
        <w:gridCol w:w="1972"/>
        <w:gridCol w:w="1446"/>
        <w:gridCol w:w="2235"/>
        <w:gridCol w:w="2105"/>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ағымының) әрекеті</w:t>
            </w:r>
          </w:p>
        </w:tc>
      </w:tr>
      <w:tr>
        <w:trPr>
          <w:trHeight w:val="67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ағымының) №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МДҚ/ </w:t>
            </w:r>
            <w:r>
              <w:rPr>
                <w:rFonts w:ascii="Times New Roman"/>
                <w:b/>
                <w:i w:val="false"/>
                <w:color w:val="000000"/>
                <w:sz w:val="20"/>
              </w:rPr>
              <w:t>З</w:t>
            </w:r>
            <w:r>
              <w:rPr>
                <w:rFonts w:ascii="Times New Roman"/>
                <w:b w:val="false"/>
                <w:i w:val="false"/>
                <w:color w:val="000000"/>
                <w:sz w:val="20"/>
              </w:rPr>
              <w:t>Т МДҚ, БНАЖ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r>
      <w:tr>
        <w:trPr>
          <w:trHeight w:val="198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w:t>
            </w:r>
            <w:r>
              <w:br/>
            </w:r>
            <w:r>
              <w:rPr>
                <w:rFonts w:ascii="Times New Roman"/>
                <w:b w:val="false"/>
                <w:i w:val="false"/>
                <w:color w:val="000000"/>
                <w:sz w:val="20"/>
              </w:rPr>
              <w:t>
деудің, операция- ның) атауы және олардың сипаттама- 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 логин мен пароль арқылы авторланды-</w:t>
            </w:r>
            <w:r>
              <w:br/>
            </w:r>
            <w:r>
              <w:rPr>
                <w:rFonts w:ascii="Times New Roman"/>
                <w:b w:val="false"/>
                <w:i w:val="false"/>
                <w:color w:val="000000"/>
                <w:sz w:val="20"/>
              </w:rPr>
              <w:t>
рылады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 мемлекет-</w:t>
            </w:r>
            <w:r>
              <w:br/>
            </w:r>
            <w:r>
              <w:rPr>
                <w:rFonts w:ascii="Times New Roman"/>
                <w:b w:val="false"/>
                <w:i w:val="false"/>
                <w:color w:val="000000"/>
                <w:sz w:val="20"/>
              </w:rPr>
              <w:t>
тік қызметті таңдайды және сұрау салу деректе- рін қалыптас- тырады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МДҚ/  ЗТ МДҚ,  БНАЖ  сұрау салуды  жолдау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w:t>
            </w:r>
            <w:r>
              <w:br/>
            </w:r>
            <w:r>
              <w:rPr>
                <w:rFonts w:ascii="Times New Roman"/>
                <w:b w:val="false"/>
                <w:i w:val="false"/>
                <w:color w:val="000000"/>
                <w:sz w:val="20"/>
              </w:rPr>
              <w:t>
нің болмауына байланысты, деректерді алудың мүмкін еместігі туралы хабарлама қалыптас-</w:t>
            </w:r>
            <w:r>
              <w:br/>
            </w:r>
            <w:r>
              <w:rPr>
                <w:rFonts w:ascii="Times New Roman"/>
                <w:b w:val="false"/>
                <w:i w:val="false"/>
                <w:color w:val="000000"/>
                <w:sz w:val="20"/>
              </w:rPr>
              <w:t>
тырады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 нысанына  қажетті құжаттар және ЭЦҚ куәлігін бекіту арқылы сұрау салуды толтыру </w:t>
            </w:r>
          </w:p>
        </w:tc>
      </w:tr>
      <w:tr>
        <w:trPr>
          <w:trHeight w:val="139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білдірушіге нөмір беру арқылы сұранысын тіркеу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тың сәтті қалып-</w:t>
            </w:r>
            <w:r>
              <w:br/>
            </w:r>
            <w:r>
              <w:rPr>
                <w:rFonts w:ascii="Times New Roman"/>
                <w:b w:val="false"/>
                <w:i w:val="false"/>
                <w:color w:val="000000"/>
                <w:sz w:val="20"/>
              </w:rPr>
              <w:t>
тастырыл-</w:t>
            </w:r>
            <w:r>
              <w:br/>
            </w:r>
            <w:r>
              <w:rPr>
                <w:rFonts w:ascii="Times New Roman"/>
                <w:b w:val="false"/>
                <w:i w:val="false"/>
                <w:color w:val="000000"/>
                <w:sz w:val="20"/>
              </w:rPr>
              <w:t>
ғандығы туралы хабарла-</w:t>
            </w:r>
            <w:r>
              <w:br/>
            </w:r>
            <w:r>
              <w:rPr>
                <w:rFonts w:ascii="Times New Roman"/>
                <w:b w:val="false"/>
                <w:i w:val="false"/>
                <w:color w:val="000000"/>
                <w:sz w:val="20"/>
              </w:rPr>
              <w:t>
маны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 бағ-</w:t>
            </w:r>
            <w:r>
              <w:br/>
            </w:r>
            <w:r>
              <w:rPr>
                <w:rFonts w:ascii="Times New Roman"/>
                <w:b w:val="false"/>
                <w:i w:val="false"/>
                <w:color w:val="000000"/>
                <w:sz w:val="20"/>
              </w:rPr>
              <w:t>
дарлау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қалыптас-</w:t>
            </w:r>
            <w:r>
              <w:br/>
            </w:r>
            <w:r>
              <w:rPr>
                <w:rFonts w:ascii="Times New Roman"/>
                <w:b w:val="false"/>
                <w:i w:val="false"/>
                <w:color w:val="000000"/>
                <w:sz w:val="20"/>
              </w:rPr>
              <w:t>
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w:t>
            </w:r>
            <w:r>
              <w:br/>
            </w:r>
            <w:r>
              <w:rPr>
                <w:rFonts w:ascii="Times New Roman"/>
                <w:b w:val="false"/>
                <w:i w:val="false"/>
                <w:color w:val="000000"/>
                <w:sz w:val="20"/>
              </w:rPr>
              <w:t>
тырылған-</w:t>
            </w:r>
            <w:r>
              <w:br/>
            </w:r>
            <w:r>
              <w:rPr>
                <w:rFonts w:ascii="Times New Roman"/>
                <w:b w:val="false"/>
                <w:i w:val="false"/>
                <w:color w:val="000000"/>
                <w:sz w:val="20"/>
              </w:rPr>
              <w:t>
дығы туралы хабарлама- ны көрсету</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секунд-1 минут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секунд-1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103"/>
        <w:gridCol w:w="2497"/>
        <w:gridCol w:w="1972"/>
        <w:gridCol w:w="1446"/>
        <w:gridCol w:w="2235"/>
        <w:gridCol w:w="2105"/>
      </w:tblGrid>
      <w:tr>
        <w:trPr>
          <w:trHeight w:val="12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4-егер алушы  мәліме- тінде  қателік  болса; </w:t>
            </w:r>
          </w:p>
          <w:p>
            <w:pPr>
              <w:spacing w:after="20"/>
              <w:ind w:left="20"/>
              <w:jc w:val="both"/>
            </w:pPr>
            <w:r>
              <w:rPr>
                <w:rFonts w:ascii="Times New Roman"/>
                <w:b w:val="false"/>
                <w:i w:val="false"/>
                <w:color w:val="000000"/>
                <w:sz w:val="20"/>
              </w:rPr>
              <w:t>5–егер қателік болмаса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2366"/>
        <w:gridCol w:w="2497"/>
        <w:gridCol w:w="2235"/>
        <w:gridCol w:w="2366"/>
        <w:gridCol w:w="2236"/>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ағымының) әрекеті</w:t>
            </w:r>
          </w:p>
        </w:tc>
      </w:tr>
      <w:tr>
        <w:trPr>
          <w:trHeight w:val="6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ағымының) №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2366"/>
        <w:gridCol w:w="2497"/>
        <w:gridCol w:w="2235"/>
        <w:gridCol w:w="2366"/>
        <w:gridCol w:w="2236"/>
      </w:tblGrid>
      <w:tr>
        <w:trPr>
          <w:trHeight w:val="7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куәланды-</w:t>
            </w:r>
            <w:r>
              <w:br/>
            </w:r>
            <w:r>
              <w:rPr>
                <w:rFonts w:ascii="Times New Roman"/>
                <w:b w:val="false"/>
                <w:i w:val="false"/>
                <w:color w:val="000000"/>
                <w:sz w:val="20"/>
              </w:rPr>
              <w:t>
рылған (қол қойылған) құжатты  ЭҮАШ АЖО-ға жолдау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 де орын алған бұзушылық- тарға байланысты бас тарту туралы хабарламаны қалыптасты- 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 мемлекеттікқызмет мәртебесін алуы</w:t>
            </w:r>
          </w:p>
        </w:tc>
      </w:tr>
      <w:tr>
        <w:trPr>
          <w:trHeight w:val="11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білдірушіге нөмір беру арқылы сұранысын тіркеу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қалыптас-</w:t>
            </w:r>
            <w:r>
              <w:br/>
            </w:r>
            <w:r>
              <w:rPr>
                <w:rFonts w:ascii="Times New Roman"/>
                <w:b w:val="false"/>
                <w:i w:val="false"/>
                <w:color w:val="000000"/>
                <w:sz w:val="20"/>
              </w:rPr>
              <w:t>
тыру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мемлекеттікқызмет нәтижесін (мұрағаттық анықтамасын) қалыптас-</w:t>
            </w:r>
            <w:r>
              <w:br/>
            </w:r>
            <w:r>
              <w:rPr>
                <w:rFonts w:ascii="Times New Roman"/>
                <w:b w:val="false"/>
                <w:i w:val="false"/>
                <w:color w:val="000000"/>
                <w:sz w:val="20"/>
              </w:rPr>
              <w:t>
тыру</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секунд-1 минут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15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алушы  мәліметінде  қателік  болса;</w:t>
            </w:r>
          </w:p>
          <w:p>
            <w:pPr>
              <w:spacing w:after="20"/>
              <w:ind w:left="20"/>
              <w:jc w:val="both"/>
            </w:pPr>
            <w:r>
              <w:rPr>
                <w:rFonts w:ascii="Times New Roman"/>
                <w:b w:val="false"/>
                <w:i w:val="false"/>
                <w:color w:val="000000"/>
                <w:sz w:val="20"/>
              </w:rPr>
              <w:t>9–егер қателік болмаса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мемлекеттiк қызметтi көрсету үдерiсiнiң технологиялық тiзбегiнде келесi әрекеттердiң аяқталу үлгiлерi, орындалу мерзiмдерi және нөмiрлерi көрсетiлiп ЭҮП және барлық ҚФБ әрекеттерi (функциялары, рәсiмдерi, операциялары) атап көрсетiледi.</w:t>
      </w:r>
      <w:r>
        <w:br/>
      </w:r>
      <w:r>
        <w:rPr>
          <w:rFonts w:ascii="Times New Roman"/>
          <w:b w:val="false"/>
          <w:i w:val="false"/>
          <w:color w:val="000000"/>
          <w:sz w:val="28"/>
        </w:rPr>
        <w:t>
      Осы Регламенттiң 1-қосымшасының кестесi негiзiнде электрондық мемлекеттiк қызметтердi көрсету кезiндегi функционалдық өзара iс-қимылдың диаграммалары құрылады.</w:t>
      </w:r>
    </w:p>
    <w:bookmarkEnd w:id="13"/>
    <w:bookmarkStart w:name="z31" w:id="14"/>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14"/>
    <w:p>
      <w:pPr>
        <w:spacing w:after="0"/>
        <w:ind w:left="0"/>
        <w:jc w:val="both"/>
      </w:pPr>
      <w:r>
        <w:rPr>
          <w:rFonts w:ascii="Times New Roman"/>
          <w:b w:val="false"/>
          <w:i w:val="false"/>
          <w:color w:val="ff0000"/>
          <w:sz w:val="28"/>
        </w:rPr>
        <w:t xml:space="preserve">      Ескерту. 2-қосымша жаңа редакцияда - Маңғыстау облысы әкімдігінің 2013.01.17 </w:t>
      </w:r>
      <w:r>
        <w:rPr>
          <w:rFonts w:ascii="Times New Roman"/>
          <w:b w:val="false"/>
          <w:i w:val="false"/>
          <w:color w:val="ff0000"/>
          <w:sz w:val="28"/>
        </w:rPr>
        <w:t>№ 16-1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p>
      <w:pPr>
        <w:spacing w:after="0"/>
        <w:ind w:left="0"/>
        <w:jc w:val="left"/>
      </w:pPr>
      <w:r>
        <w:rPr>
          <w:rFonts w:ascii="Times New Roman"/>
          <w:b/>
          <w:i w:val="false"/>
          <w:color w:val="000000"/>
        </w:rPr>
        <w:t xml:space="preserve"> № 1-ші сурет. ЖАО арқылы ішінара автоматтандырылған электрондық қызметті көрсету кезіндегі функционалдық өзара іс-қимыл диаграммасы № 2-ші сурет. ХҚКО арқылы ішінара автоматтандырылған электрондық қызметті көрсету кезіндегі функционалдық өзара іс-қимыл  диаграммасы № 3-ші сурет. ЭҮП арқылы ішінара автоматтандырылған электрондық қызметті көрсету кезіндегі функционалдық өзара іс-қимыл диаграммасы</w:t>
      </w:r>
    </w:p>
    <w:p>
      <w:pPr>
        <w:spacing w:after="0"/>
        <w:ind w:left="0"/>
        <w:jc w:val="both"/>
      </w:pPr>
      <w:r>
        <w:rPr>
          <w:rFonts w:ascii="Times New Roman"/>
          <w:b w:val="false"/>
          <w:i w:val="false"/>
          <w:color w:val="000000"/>
          <w:sz w:val="28"/>
        </w:rPr>
        <w:t>(диаграммаларды қағаз жүзінде қараңыз)</w:t>
      </w:r>
    </w:p>
    <w:bookmarkStart w:name="z32" w:id="15"/>
    <w:p>
      <w:pPr>
        <w:spacing w:after="0"/>
        <w:ind w:left="0"/>
        <w:jc w:val="left"/>
      </w:pPr>
      <w:r>
        <w:rPr>
          <w:rFonts w:ascii="Times New Roman"/>
          <w:b/>
          <w:i w:val="false"/>
          <w:color w:val="000000"/>
        </w:rPr>
        <w:t xml:space="preserve"> 
Шартты белгілер:</w:t>
      </w:r>
    </w:p>
    <w:bookmarkEnd w:id="15"/>
    <w:p>
      <w:pPr>
        <w:spacing w:after="0"/>
        <w:ind w:left="0"/>
        <w:jc w:val="both"/>
      </w:pPr>
      <w:r>
        <w:rPr>
          <w:rFonts w:ascii="Times New Roman"/>
          <w:b w:val="false"/>
          <w:i w:val="false"/>
          <w:color w:val="000000"/>
          <w:sz w:val="28"/>
        </w:rPr>
        <w:t>(шартты белгілерді қағаз жүзінде қараңыз)</w:t>
      </w:r>
    </w:p>
    <w:bookmarkStart w:name="z33" w:id="16"/>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16"/>
    <w:p>
      <w:pPr>
        <w:spacing w:after="0"/>
        <w:ind w:left="0"/>
        <w:jc w:val="both"/>
      </w:pPr>
      <w:r>
        <w:rPr>
          <w:rFonts w:ascii="Times New Roman"/>
          <w:b w:val="false"/>
          <w:i w:val="false"/>
          <w:color w:val="ff0000"/>
          <w:sz w:val="28"/>
        </w:rPr>
        <w:t xml:space="preserve">      Ескерту. 3-қосымша жаңа редакцияда - Маңғыстау облысы әкімдігінің 2013.01.17 </w:t>
      </w:r>
      <w:r>
        <w:rPr>
          <w:rFonts w:ascii="Times New Roman"/>
          <w:b w:val="false"/>
          <w:i w:val="false"/>
          <w:color w:val="ff0000"/>
          <w:sz w:val="28"/>
        </w:rPr>
        <w:t>№ 16-1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p>
      <w:pPr>
        <w:spacing w:after="0"/>
        <w:ind w:left="0"/>
        <w:jc w:val="left"/>
      </w:pPr>
      <w:r>
        <w:rPr>
          <w:rFonts w:ascii="Times New Roman"/>
          <w:b/>
          <w:i w:val="false"/>
          <w:color w:val="000000"/>
        </w:rPr>
        <w:t xml:space="preserve"> Электрондық мемлекеттік қызметке экрандық нысандар 1-қадам. Мемлекеттік органды таңдау 2-қадам. Мемлекеттік қызметті таңдау 3-қадам. Мемлекеттік қызметтің түрін таңдау 4-қадам. Авторизациялау 5-қадам. Сұрау салуды толтыру – жеке тұлғаның деректерін енгізу 6-қадам. Сұрау салуға қол қою</w:t>
      </w:r>
    </w:p>
    <w:p>
      <w:pPr>
        <w:spacing w:after="0"/>
        <w:ind w:left="0"/>
        <w:jc w:val="both"/>
      </w:pPr>
      <w:r>
        <w:rPr>
          <w:rFonts w:ascii="Times New Roman"/>
          <w:b w:val="false"/>
          <w:i w:val="false"/>
          <w:color w:val="000000"/>
          <w:sz w:val="28"/>
        </w:rPr>
        <w:t>(суреттерді қағаз жүзінде қараңыз)</w:t>
      </w:r>
    </w:p>
    <w:bookmarkStart w:name="z34" w:id="17"/>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17"/>
    <w:p>
      <w:pPr>
        <w:spacing w:after="0"/>
        <w:ind w:left="0"/>
        <w:jc w:val="both"/>
      </w:pPr>
      <w:r>
        <w:rPr>
          <w:rFonts w:ascii="Times New Roman"/>
          <w:b w:val="false"/>
          <w:i w:val="false"/>
          <w:color w:val="ff0000"/>
          <w:sz w:val="28"/>
        </w:rPr>
        <w:t xml:space="preserve">      Ескерту. 4-қосымша жаңа редакцияда - Маңғыстау облысы әкімдігінің 2013.01.17 </w:t>
      </w:r>
      <w:r>
        <w:rPr>
          <w:rFonts w:ascii="Times New Roman"/>
          <w:b w:val="false"/>
          <w:i w:val="false"/>
          <w:color w:val="ff0000"/>
          <w:sz w:val="28"/>
        </w:rPr>
        <w:t>№ 16-1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Start w:name="z27" w:id="18"/>
    <w:p>
      <w:pPr>
        <w:spacing w:after="0"/>
        <w:ind w:left="0"/>
        <w:jc w:val="left"/>
      </w:pPr>
      <w:r>
        <w:rPr>
          <w:rFonts w:ascii="Times New Roman"/>
          <w:b/>
          <w:i w:val="false"/>
          <w:color w:val="000000"/>
        </w:rPr>
        <w:t xml:space="preserve"> 
Электрондық мемлекеттік қызмет көрсету бойынша көрсеткіштерін анықтауға арналған сауалнама нысаны: «сапа» және «қолжетімділік»</w:t>
      </w:r>
      <w:r>
        <w:br/>
      </w:r>
      <w:r>
        <w:rPr>
          <w:rFonts w:ascii="Times New Roman"/>
          <w:b/>
          <w:i w:val="false"/>
          <w:color w:val="000000"/>
        </w:rPr>
        <w:t>
___________________________________________________</w:t>
      </w:r>
      <w:r>
        <w:br/>
      </w:r>
      <w:r>
        <w:rPr>
          <w:rFonts w:ascii="Times New Roman"/>
          <w:b/>
          <w:i w:val="false"/>
          <w:color w:val="000000"/>
        </w:rPr>
        <w:t>
(қызмет атауы)</w:t>
      </w:r>
    </w:p>
    <w:bookmarkEnd w:id="18"/>
    <w:p>
      <w:pPr>
        <w:spacing w:after="0"/>
        <w:ind w:left="0"/>
        <w:jc w:val="both"/>
      </w:pPr>
      <w:r>
        <w:rPr>
          <w:rFonts w:ascii="Times New Roman"/>
          <w:b w:val="false"/>
          <w:i w:val="false"/>
          <w:color w:val="000000"/>
          <w:sz w:val="28"/>
        </w:rPr>
        <w:t>      1. Сіз электрондық мемлекеттік қызмет көрсету үдерісі мен нәтижесінің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2. Сіз электрондық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қанағаттанарлық;</w:t>
      </w:r>
      <w:r>
        <w:br/>
      </w:r>
      <w:r>
        <w:rPr>
          <w:rFonts w:ascii="Times New Roman"/>
          <w:b w:val="false"/>
          <w:i w:val="false"/>
          <w:color w:val="000000"/>
          <w:sz w:val="28"/>
        </w:rPr>
        <w:t>
      3) қанағаттанарлық. </w:t>
      </w:r>
    </w:p>
    <w:bookmarkStart w:name="z35" w:id="19"/>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Электрондық мемлекеттік қызметтке</w:t>
      </w:r>
      <w:r>
        <w:br/>
      </w:r>
      <w:r>
        <w:rPr>
          <w:rFonts w:ascii="Times New Roman"/>
          <w:b/>
          <w:i w:val="false"/>
          <w:color w:val="000000"/>
        </w:rPr>
        <w:t>
оң жауаптың (мұрағаттық анықтаманың) шығыс нысаны</w:t>
      </w:r>
    </w:p>
    <w:p>
      <w:pPr>
        <w:spacing w:after="0"/>
        <w:ind w:left="0"/>
        <w:jc w:val="both"/>
      </w:pPr>
      <w:r>
        <w:rPr>
          <w:rFonts w:ascii="Times New Roman"/>
          <w:b w:val="false"/>
          <w:i w:val="false"/>
          <w:color w:val="000000"/>
          <w:sz w:val="28"/>
        </w:rPr>
        <w:t>(суретті қағаз жүзінде қараңыз)</w:t>
      </w:r>
    </w:p>
    <w:bookmarkStart w:name="z36" w:id="20"/>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6-қосымша</w:t>
      </w:r>
    </w:p>
    <w:bookmarkEnd w:id="20"/>
    <w:p>
      <w:pPr>
        <w:spacing w:after="0"/>
        <w:ind w:left="0"/>
        <w:jc w:val="left"/>
      </w:pPr>
      <w:r>
        <w:rPr>
          <w:rFonts w:ascii="Times New Roman"/>
          <w:b/>
          <w:i w:val="false"/>
          <w:color w:val="000000"/>
        </w:rPr>
        <w:t xml:space="preserve"> Электрондық мемлекеттік қызметтерінің «сапа» және «қолжетімділік» көрсеткіштерін анықтау үшін сауалнаманың нысаны</w:t>
      </w:r>
    </w:p>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