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53c0c" w14:textId="e253c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Біржолғы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2012 жылғы 15 қарашадағы N 9/4 шешімі. Қызылорда облысының Әділет департаментінде 2012 жылғы 12 желтоқсанда N 4365 тіркелді. Күші жойылды - Қызылорда облысы Шиелі аудандық мәслихатының 2013 жылғы 20 маусымдағы N 18/4 шешімімен</w:t>
      </w:r>
    </w:p>
    <w:p>
      <w:pPr>
        <w:spacing w:after="0"/>
        <w:ind w:left="0"/>
        <w:jc w:val="both"/>
      </w:pPr>
      <w:r>
        <w:rPr>
          <w:rFonts w:ascii="Times New Roman"/>
          <w:b w:val="false"/>
          <w:i w:val="false"/>
          <w:color w:val="ff0000"/>
          <w:sz w:val="28"/>
        </w:rPr>
        <w:t>      Ескерту. Күші жойылды - Қызылорда облысы Шиелі аудандық мәслихатының 20.06.2013 N 18/4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w:t>
      </w:r>
      <w:r>
        <w:br/>
      </w:r>
      <w:r>
        <w:rPr>
          <w:rFonts w:ascii="Times New Roman"/>
          <w:b w:val="false"/>
          <w:i w:val="false"/>
          <w:color w:val="000000"/>
          <w:sz w:val="28"/>
        </w:rPr>
        <w:t>
23 қаңтардағы </w:t>
      </w:r>
      <w:r>
        <w:rPr>
          <w:rFonts w:ascii="Times New Roman"/>
          <w:b w:val="false"/>
          <w:i w:val="false"/>
          <w:color w:val="000000"/>
          <w:sz w:val="28"/>
        </w:rPr>
        <w:t>N 148 Заңына</w:t>
      </w:r>
      <w:r>
        <w:rPr>
          <w:rFonts w:ascii="Times New Roman"/>
          <w:b w:val="false"/>
          <w:i w:val="false"/>
          <w:color w:val="000000"/>
          <w:sz w:val="28"/>
        </w:rPr>
        <w:t>,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w:t>
      </w:r>
      <w:r>
        <w:rPr>
          <w:rFonts w:ascii="Times New Roman"/>
          <w:b w:val="false"/>
          <w:i w:val="false"/>
          <w:color w:val="000000"/>
          <w:sz w:val="28"/>
        </w:rPr>
        <w:t>N 2247 Заңына</w:t>
      </w:r>
      <w:r>
        <w:rPr>
          <w:rFonts w:ascii="Times New Roman"/>
          <w:b w:val="false"/>
          <w:i w:val="false"/>
          <w:color w:val="000000"/>
          <w:sz w:val="28"/>
        </w:rPr>
        <w:t>, "Қазақстан Республикасындағы арнаулы мемлекеттік жәрдемақы туралы" Қазақстан Республикасының 1999 жылғы 5 сәуірдегі </w:t>
      </w:r>
      <w:r>
        <w:rPr>
          <w:rFonts w:ascii="Times New Roman"/>
          <w:b w:val="false"/>
          <w:i w:val="false"/>
          <w:color w:val="000000"/>
          <w:sz w:val="28"/>
        </w:rPr>
        <w:t>N 365 Заңына</w:t>
      </w:r>
      <w:r>
        <w:rPr>
          <w:rFonts w:ascii="Times New Roman"/>
          <w:b w:val="false"/>
          <w:i w:val="false"/>
          <w:color w:val="000000"/>
          <w:sz w:val="28"/>
        </w:rPr>
        <w:t xml:space="preserve"> және "Жергiлiктi атқарушы органдар көрсететiн әлеуметтiк қорғау саласындағы мемлекеттiк қызметтердiң стандарттарын бекiту туралы" Қазақстан Республикасы Үкiметiнiң 2011 жылғы 7 сәуiрдегi </w:t>
      </w:r>
      <w:r>
        <w:rPr>
          <w:rFonts w:ascii="Times New Roman"/>
          <w:b w:val="false"/>
          <w:i w:val="false"/>
          <w:color w:val="000000"/>
          <w:sz w:val="28"/>
        </w:rPr>
        <w:t>N 394 Қаулысына</w:t>
      </w:r>
      <w:r>
        <w:rPr>
          <w:rFonts w:ascii="Times New Roman"/>
          <w:b w:val="false"/>
          <w:i w:val="false"/>
          <w:color w:val="000000"/>
          <w:sz w:val="28"/>
        </w:rPr>
        <w:t xml:space="preserve"> сәйкес біржолғы материалдық көмек көрсету мақсатында Шиелі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Біржолғы материалдық көмек көрсетілсін:</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 мен мүгедектеріне, қаза тапқан (хабар-ошарсыз кеткен, қайтыс болған) адамның асыраушысынан айрылуына байланысты мемлекеттік әлеуметтік жәрдемақы төленетін балалары мен асырауындағы басқа да жандарға, қайталап некеге отырмаған зайыбына (жұбай),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40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Ұлы Отан соғысы жылдарында тылдағы қажырлы еңбегі және мінсіз әскери қызметі үшін бұрынғы КСР Одағының ордендерімен және медальдарымен марапатталған адамдарға 40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3)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адамдарға 30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4) Бұрынғы КСР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қызметшілеріне; бұрынғы КСР Одағы Ішкі істер министрлігінің қатардағы және басқарушы құрамының адамдарына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міндеттілерге, ұрыс қимылдары жүріп жатқан осы елге жүк жеткізу үшін Ауғанстанға жіберілген автомобиль батальондарының әскери қызметшілеріне, бұрынғы КСР Одағының аумағынан Ауғанстанға жауынгерлік тапсырмаларды орындау үшін ұшулар жасаған ұшу құрамының әскери қызметшілеріне,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медальдерімен наградталған жұмысшылар мен қызметшілерге,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қызметшілерге,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30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оны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кезектен тыс</w:t>
      </w:r>
      <w:r>
        <w:br/>
      </w:r>
      <w:r>
        <w:rPr>
          <w:rFonts w:ascii="Times New Roman"/>
          <w:b w:val="false"/>
          <w:i w:val="false"/>
          <w:color w:val="000000"/>
          <w:sz w:val="28"/>
        </w:rPr>
        <w:t>
</w:t>
      </w:r>
      <w:r>
        <w:rPr>
          <w:rFonts w:ascii="Times New Roman"/>
          <w:b w:val="false"/>
          <w:i/>
          <w:color w:val="000000"/>
          <w:sz w:val="28"/>
        </w:rPr>
        <w:t>      ІХ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 хатшысы                         Ә. Оразбекұлы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