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eb2aa" w14:textId="5ceb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2012-2014 жылдарға арналған бюджеті туралы" аудандық мәслихаттың 2011 жылғы 20 желтоқсандағы N 52/2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2012 жылғы 12 маусымдағы N 5/3 шешімі. Қызылорда облысының Әділет департаментінде 2012 жылы 22 маусымда N 10-9-225 тіркелді. Күші жойылды - Қызылорда облысы Шиелі аудандық мәслихатының 2013 жылғы 04 қаңтардағы N 12/2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04.01.2013 N 12/2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"Шиелі ауданының 2012-2014 жылдарға арналған бюджеті туралы" (нормативтік құқықтық актілерді мемлекеттік тіркеу Тізілімінде 2011 жылдың 23 желтоқсанында 10-9-211 нөмірімен тіркелген, аудандық "Өскен Өңір" газетінің 2012 жылғы 7 қаңтардағы N 4-7 шығарлымында жарияланған) аудандық мәслихаттың 2011 жылғы 20 желтоқсандағы </w:t>
      </w:r>
      <w:r>
        <w:rPr>
          <w:rFonts w:ascii="Times New Roman"/>
          <w:b w:val="false"/>
          <w:i w:val="false"/>
          <w:color w:val="000000"/>
          <w:sz w:val="28"/>
        </w:rPr>
        <w:t>N 52/2</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7 493 366 мың теңге, оның ішінде:</w:t>
      </w:r>
      <w:r>
        <w:br/>
      </w:r>
      <w:r>
        <w:rPr>
          <w:rFonts w:ascii="Times New Roman"/>
          <w:b w:val="false"/>
          <w:i w:val="false"/>
          <w:color w:val="000000"/>
          <w:sz w:val="28"/>
        </w:rPr>
        <w:t>
      салықтық түсімдер 1 317 445 мың теңге;</w:t>
      </w:r>
      <w:r>
        <w:br/>
      </w:r>
      <w:r>
        <w:rPr>
          <w:rFonts w:ascii="Times New Roman"/>
          <w:b w:val="false"/>
          <w:i w:val="false"/>
          <w:color w:val="000000"/>
          <w:sz w:val="28"/>
        </w:rPr>
        <w:t>
      салықтық емес түсімдер 7 069 мың теңге;</w:t>
      </w:r>
      <w:r>
        <w:br/>
      </w:r>
      <w:r>
        <w:rPr>
          <w:rFonts w:ascii="Times New Roman"/>
          <w:b w:val="false"/>
          <w:i w:val="false"/>
          <w:color w:val="000000"/>
          <w:sz w:val="28"/>
        </w:rPr>
        <w:t>
      негізгі капиталды сатудан түсетін түсімдер 43 425 мың теңге;</w:t>
      </w:r>
      <w:r>
        <w:br/>
      </w:r>
      <w:r>
        <w:rPr>
          <w:rFonts w:ascii="Times New Roman"/>
          <w:b w:val="false"/>
          <w:i w:val="false"/>
          <w:color w:val="000000"/>
          <w:sz w:val="28"/>
        </w:rPr>
        <w:t>
      трансферттер түсімі 6 125 427 мың теңге;</w:t>
      </w:r>
      <w:r>
        <w:br/>
      </w:r>
      <w:r>
        <w:rPr>
          <w:rFonts w:ascii="Times New Roman"/>
          <w:b w:val="false"/>
          <w:i w:val="false"/>
          <w:color w:val="000000"/>
          <w:sz w:val="28"/>
        </w:rPr>
        <w:t>
      2) шығындар 7 526 207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 Кент, ауылдық (селолық) округ әкімі аппараттарының 2012-2014 жылдарға арналған бюджеттерінің шығындары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қосымшаларға сәйкес бекітілсін.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      тыс V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Ә. Оразбекұлы</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"12" маусымдағы</w:t>
      </w:r>
      <w:r>
        <w:br/>
      </w:r>
      <w:r>
        <w:rPr>
          <w:rFonts w:ascii="Times New Roman"/>
          <w:b w:val="false"/>
          <w:i w:val="false"/>
          <w:color w:val="000000"/>
          <w:sz w:val="28"/>
        </w:rPr>
        <w:t>
      кезектен тыс сессиясының</w:t>
      </w:r>
      <w:r>
        <w:br/>
      </w:r>
      <w:r>
        <w:rPr>
          <w:rFonts w:ascii="Times New Roman"/>
          <w:b w:val="false"/>
          <w:i w:val="false"/>
          <w:color w:val="000000"/>
          <w:sz w:val="28"/>
        </w:rPr>
        <w:t>
      N 5/3 шешіміне 1 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сессиясының</w:t>
      </w:r>
      <w:r>
        <w:br/>
      </w:r>
      <w:r>
        <w:rPr>
          <w:rFonts w:ascii="Times New Roman"/>
          <w:b w:val="false"/>
          <w:i w:val="false"/>
          <w:color w:val="000000"/>
          <w:sz w:val="28"/>
        </w:rPr>
        <w:t>
      N 52/2 шешіміне 1 қосымшасы</w:t>
      </w:r>
    </w:p>
    <w:bookmarkStart w:name="z8" w:id="1"/>
    <w:p>
      <w:pPr>
        <w:spacing w:after="0"/>
        <w:ind w:left="0"/>
        <w:jc w:val="left"/>
      </w:pPr>
      <w:r>
        <w:rPr>
          <w:rFonts w:ascii="Times New Roman"/>
          <w:b/>
          <w:i w:val="false"/>
          <w:color w:val="000000"/>
        </w:rPr>
        <w:t xml:space="preserve">        
2012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709"/>
        <w:gridCol w:w="642"/>
        <w:gridCol w:w="9070"/>
        <w:gridCol w:w="2054"/>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7493366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1317445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652419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428446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428446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214729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164121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16784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5067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 бөлігінің түсімдері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43425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 түсімі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6125427</w:t>
            </w:r>
          </w:p>
        </w:tc>
      </w:tr>
      <w:tr>
        <w:trPr>
          <w:trHeight w:val="3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6125427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7526207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399675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22306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92842</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78420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14422</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245462</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22405</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16660</w:t>
            </w:r>
          </w:p>
        </w:tc>
      </w:tr>
      <w:tr>
        <w:trPr>
          <w:trHeight w:val="9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5033</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4406472</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4406327</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3702261</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110609</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464514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w:t>
            </w:r>
          </w:p>
        </w:tc>
      </w:tr>
      <w:tr>
        <w:trPr>
          <w:trHeight w:val="169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17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460986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460986</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ауданның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74180</w:t>
            </w:r>
          </w:p>
        </w:tc>
      </w:tr>
      <w:tr>
        <w:trPr>
          <w:trHeight w:val="11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14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ұйымының медицина және фармацевтика қызметкерлеріне отын сатып алу үшін әлеуметтік көмек беру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64908</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52998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124656</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орталығының қызметін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961851</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63864</w:t>
            </w:r>
          </w:p>
        </w:tc>
      </w:tr>
      <w:tr>
        <w:trPr>
          <w:trHeight w:val="6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838232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838232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282479</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199543</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122023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67018</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16294</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және туризм объектілерін дамыту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116750</w:t>
            </w:r>
          </w:p>
        </w:tc>
      </w:tr>
      <w:tr>
        <w:trPr>
          <w:trHeight w:val="3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45454</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46123</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14421</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28297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794306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738206</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662745</w:t>
            </w:r>
          </w:p>
        </w:tc>
      </w:tr>
      <w:tr>
        <w:trPr>
          <w:trHeight w:val="6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50146</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120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9450</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17932</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92928</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87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(профициттін пайдалану)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125769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33719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5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33719</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59981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59981</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2012 жылғы "12" маусымдағы</w:t>
      </w:r>
      <w:r>
        <w:br/>
      </w:r>
      <w:r>
        <w:rPr>
          <w:rFonts w:ascii="Times New Roman"/>
          <w:b w:val="false"/>
          <w:i w:val="false"/>
          <w:color w:val="000000"/>
          <w:sz w:val="28"/>
        </w:rPr>
        <w:t>
      кезектен тыс сессиясының</w:t>
      </w:r>
      <w:r>
        <w:br/>
      </w:r>
      <w:r>
        <w:rPr>
          <w:rFonts w:ascii="Times New Roman"/>
          <w:b w:val="false"/>
          <w:i w:val="false"/>
          <w:color w:val="000000"/>
          <w:sz w:val="28"/>
        </w:rPr>
        <w:t>
      N 5/3 шешіміне 2 қосымша</w:t>
      </w:r>
    </w:p>
    <w:p>
      <w:pPr>
        <w:spacing w:after="0"/>
        <w:ind w:left="0"/>
        <w:jc w:val="both"/>
      </w:pPr>
      <w:r>
        <w:rPr>
          <w:rFonts w:ascii="Times New Roman"/>
          <w:b w:val="false"/>
          <w:i w:val="false"/>
          <w:color w:val="000000"/>
          <w:sz w:val="28"/>
        </w:rPr>
        <w:t>      Шиелі 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кезекті сессиясының</w:t>
      </w:r>
      <w:r>
        <w:br/>
      </w:r>
      <w:r>
        <w:rPr>
          <w:rFonts w:ascii="Times New Roman"/>
          <w:b w:val="false"/>
          <w:i w:val="false"/>
          <w:color w:val="000000"/>
          <w:sz w:val="28"/>
        </w:rPr>
        <w:t>
      N 52/2 шешіміне 4 қосымшасы</w:t>
      </w:r>
    </w:p>
    <w:bookmarkStart w:name="z9" w:id="2"/>
    <w:p>
      <w:pPr>
        <w:spacing w:after="0"/>
        <w:ind w:left="0"/>
        <w:jc w:val="left"/>
      </w:pPr>
      <w:r>
        <w:rPr>
          <w:rFonts w:ascii="Times New Roman"/>
          <w:b/>
          <w:i w:val="false"/>
          <w:color w:val="000000"/>
        </w:rPr>
        <w:t xml:space="preserve">        
Кент, ауылдық (селолық) округ әкiмi аппаратының 2012 жылға арналған жергiлiктi бюджеттерінің шығыстары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789"/>
        <w:gridCol w:w="521"/>
        <w:gridCol w:w="9343"/>
        <w:gridCol w:w="187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433116</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245462</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245462</w:t>
            </w:r>
          </w:p>
        </w:tc>
      </w:tr>
      <w:tr>
        <w:trPr>
          <w:trHeight w:val="81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228722</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5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120619</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120619</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48195</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63864</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56100</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7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10722</w:t>
            </w:r>
          </w:p>
        </w:tc>
      </w:tr>
      <w:tr>
        <w:trPr>
          <w:trHeight w:val="54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109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округтерді жайластыру мәселелерін шешу үшін іс-шараларды іске асыру</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