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5d524" w14:textId="bb5d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15 ақпандағы N 18 шешімі. Қызылорда облысының Әділет департаментінде 2012 жылы 29 ақпанда N 10-8-169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"Қазақстан Республикасының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Қызылорда облыстық мәслихатының "2012-2014 жылға арналған облыстық бюджет туралы" облыстық мәслихаттың 2011 жылғы 06 желтоқсандағы ІІІL сессиясының N 330 шешіміне өзгерістер мен толықтырулар енгізу туралы" кезектен тыс ІІ сессиясының </w:t>
      </w:r>
      <w:r>
        <w:rPr>
          <w:rFonts w:ascii="Times New Roman"/>
          <w:b w:val="false"/>
          <w:i w:val="false"/>
          <w:color w:val="000000"/>
          <w:sz w:val="28"/>
        </w:rPr>
        <w:t>N 10</w:t>
      </w:r>
      <w:r>
        <w:rPr>
          <w:rFonts w:ascii="Times New Roman"/>
          <w:b w:val="false"/>
          <w:i w:val="false"/>
          <w:color w:val="000000"/>
          <w:sz w:val="28"/>
        </w:rPr>
        <w:t xml:space="preserve"> (нормативтік құқықтық актілерді мемлекеттік Тіркеу тізілімінде N 4295 болып тіркелген) шешіміне сәйкес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w:t>
      </w:r>
      <w:r>
        <w:rPr>
          <w:rFonts w:ascii="Times New Roman"/>
          <w:b w:val="false"/>
          <w:i w:val="false"/>
          <w:color w:val="000000"/>
          <w:sz w:val="28"/>
        </w:rPr>
        <w:t xml:space="preserve"> шешіміне (нормативтік құқықтық актілерді мемлекеттік Тіркеу тізілімінде 2011 жылғы 30 желтоқсанда N 10-8-165 болып тіркелген, 2012 жылғы 13 қаңтарда "Тіршілік тынысы" газетінің N 3-4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- 4 523 580 мың теңге, оның ішінде:</w:t>
      </w:r>
      <w:r>
        <w:br/>
      </w:r>
      <w:r>
        <w:rPr>
          <w:rFonts w:ascii="Times New Roman"/>
          <w:b w:val="false"/>
          <w:i w:val="false"/>
          <w:color w:val="000000"/>
          <w:sz w:val="28"/>
        </w:rPr>
        <w:t>
      салықтық түсімдер бойынша - 1 698 945 мың теңге;</w:t>
      </w:r>
      <w:r>
        <w:br/>
      </w:r>
      <w:r>
        <w:rPr>
          <w:rFonts w:ascii="Times New Roman"/>
          <w:b w:val="false"/>
          <w:i w:val="false"/>
          <w:color w:val="000000"/>
          <w:sz w:val="28"/>
        </w:rPr>
        <w:t>
      салықтық емес түсімдер бойынша - 2 939 мың теңге;</w:t>
      </w:r>
      <w:r>
        <w:br/>
      </w:r>
      <w:r>
        <w:rPr>
          <w:rFonts w:ascii="Times New Roman"/>
          <w:b w:val="false"/>
          <w:i w:val="false"/>
          <w:color w:val="000000"/>
          <w:sz w:val="28"/>
        </w:rPr>
        <w:t>
      негізгі капиталды сатудан түсетін түсімдер бойынша - 4 493 мың теңге;</w:t>
      </w:r>
      <w:r>
        <w:br/>
      </w:r>
      <w:r>
        <w:rPr>
          <w:rFonts w:ascii="Times New Roman"/>
          <w:b w:val="false"/>
          <w:i w:val="false"/>
          <w:color w:val="000000"/>
          <w:sz w:val="28"/>
        </w:rPr>
        <w:t>
      трансферттер түсімдері бойынша - 2 817 203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- 4 540 116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(-106 054) мың теңге";</w:t>
      </w:r>
      <w:r>
        <w:br/>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- 106 054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1-тармақтың 1), 2), 5), 6)-тармақшалары жаңа редакцияда - Қызылорда облысы Сырдария аудандық мәслихатының 2012.04.24 </w:t>
      </w:r>
      <w:r>
        <w:rPr>
          <w:rFonts w:ascii="Times New Roman"/>
          <w:b w:val="false"/>
          <w:i w:val="false"/>
          <w:color w:val="000000"/>
          <w:sz w:val="28"/>
        </w:rPr>
        <w:t>N 48</w:t>
      </w:r>
      <w:r>
        <w:rPr>
          <w:rFonts w:ascii="Times New Roman"/>
          <w:b w:val="false"/>
          <w:i w:val="false"/>
          <w:color w:val="ff0000"/>
          <w:sz w:val="28"/>
        </w:rPr>
        <w:t xml:space="preserve"> (2012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ІІІ сессиясының төрағасы              И. Абдукаликов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15 ақпандағы</w:t>
      </w:r>
      <w:r>
        <w:br/>
      </w:r>
      <w:r>
        <w:rPr>
          <w:rFonts w:ascii="Times New Roman"/>
          <w:b w:val="false"/>
          <w:i w:val="false"/>
          <w:color w:val="000000"/>
          <w:sz w:val="28"/>
        </w:rPr>
        <w:t>
      кезектен тыс ІІІ сессиясының N 18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1"/>
        <w:gridCol w:w="740"/>
        <w:gridCol w:w="645"/>
        <w:gridCol w:w="797"/>
        <w:gridCol w:w="7689"/>
        <w:gridCol w:w="1980"/>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4523580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1698945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150043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11786</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1392549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1369406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1368750</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6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w:t>
            </w:r>
          </w:p>
        </w:tc>
      </w:tr>
      <w:tr>
        <w:trPr>
          <w:trHeight w:val="14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6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2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2817203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2817203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398224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4540116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364927</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321512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18327</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18117</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80219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80126</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222966</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214372</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18731</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18731</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24684</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24684</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1488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1150</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2503680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тәрбиелеу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327394</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36618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36618</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290776</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289052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2106918</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1213</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2105705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1997933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78554</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69368</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69368</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23393</w:t>
            </w:r>
          </w:p>
        </w:tc>
      </w:tr>
      <w:tr>
        <w:trPr>
          <w:trHeight w:val="5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10941</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287345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240818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240818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21881</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36065</w:t>
            </w:r>
          </w:p>
        </w:tc>
      </w:tr>
      <w:tr>
        <w:trPr>
          <w:trHeight w:val="13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23238</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2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58430</w:t>
            </w:r>
          </w:p>
        </w:tc>
      </w:tr>
      <w:tr>
        <w:trPr>
          <w:trHeight w:val="70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көмекшілермен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46527</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46527</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713635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599590</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655</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1445</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597490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584490</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93045</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90345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57290</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288875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115067</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102983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69639</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44839</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24800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3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52771</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41976</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41302</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10795</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51398</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12715</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19952</w:t>
            </w:r>
          </w:p>
        </w:tc>
      </w:tr>
      <w:tr>
        <w:trPr>
          <w:trHeight w:val="69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15507</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18731</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97062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47493</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31213</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27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16280</w:t>
            </w:r>
          </w:p>
        </w:tc>
      </w:tr>
      <w:tr>
        <w:trPr>
          <w:trHeight w:val="45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17177</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17177</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32392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32392</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21982</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21982</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12298</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9684</w:t>
            </w:r>
          </w:p>
        </w:tc>
      </w:tr>
      <w:tr>
        <w:trPr>
          <w:trHeight w:val="51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203100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203100</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23885</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23885</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179215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36127</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11745</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11745</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24382</w:t>
            </w:r>
          </w:p>
        </w:tc>
      </w:tr>
      <w:tr>
        <w:trPr>
          <w:trHeight w:val="4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5443</w:t>
            </w:r>
          </w:p>
        </w:tc>
      </w:tr>
      <w:tr>
        <w:trPr>
          <w:trHeight w:val="91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12038</w:t>
            </w:r>
          </w:p>
        </w:tc>
      </w:tr>
      <w:tr>
        <w:trPr>
          <w:trHeight w:val="78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4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20485</w:t>
            </w:r>
          </w:p>
        </w:tc>
      </w:tr>
      <w:tr>
        <w:trPr>
          <w:trHeight w:val="30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89518</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67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25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-106054</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106054</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94653</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8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94653</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49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16536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225"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