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b3fed" w14:textId="8ab3f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жалақы мен тарифтік ставкалар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ауданы мәслихатының 2012 жылғы 19 қарашадағы N 61 шешімі. Қызылорда облысының Әділет департаментінде 2012 жылғы 19 желтоқсанда N 4370 тіркелді. Күші жойылды - Қызылорда облысы Қармақшы ауданы мәслихатының 2014 жылғы 28 сәуірдегі N 175 шешімімен</w:t>
      </w:r>
    </w:p>
    <w:p>
      <w:pPr>
        <w:spacing w:after="0"/>
        <w:ind w:left="0"/>
        <w:jc w:val="both"/>
      </w:pPr>
      <w:r>
        <w:rPr>
          <w:rFonts w:ascii="Times New Roman"/>
          <w:b w:val="false"/>
          <w:i w:val="false"/>
          <w:color w:val="ff0000"/>
          <w:sz w:val="28"/>
        </w:rPr>
        <w:t xml:space="preserve">      Ескерту. Күші жойылды - Қызылорда облысы Қармақшы ауданы мәслихатының 28.04.2014 </w:t>
      </w:r>
      <w:r>
        <w:rPr>
          <w:rFonts w:ascii="Times New Roman"/>
          <w:b w:val="false"/>
          <w:i w:val="false"/>
          <w:color w:val="ff0000"/>
          <w:sz w:val="28"/>
        </w:rPr>
        <w:t>N 175</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Еңбек кодексі" Қазақстан Республикасының 2007 жылғы 15 мамырдағы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"Агроөнеркәсiптiк кешендi және ауылдық аумақтарды дамытуды мемлекеттiк реттеу туралы" Қазақстан Республикасының 2005 жылғы 8 шiлдедегi </w:t>
      </w:r>
      <w:r>
        <w:rPr>
          <w:rFonts w:ascii="Times New Roman"/>
          <w:b w:val="false"/>
          <w:i w:val="false"/>
          <w:color w:val="000000"/>
          <w:sz w:val="28"/>
        </w:rPr>
        <w:t>Заңына</w:t>
      </w:r>
      <w:r>
        <w:rPr>
          <w:rFonts w:ascii="Times New Roman"/>
          <w:b w:val="false"/>
          <w:i w:val="false"/>
          <w:color w:val="000000"/>
          <w:sz w:val="28"/>
        </w:rPr>
        <w:t xml:space="preserve"> сәйкес Қармақшы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Қармақшы ауданының ауылдық (селолық) жерде жұмыс істейтін әлеуметтік қамсыздандыру, денсаулық сақтау, білім беру, мәдениет және спорт саласының азаматтық қызметшілеріне, ветеринария мамандарына оның ішінде ветеринариялық пунктердің мамандарына, қызметтің осы түрлерімен қалалық жағдайында айналысатын азаматтық қызметшілердің жалақыларымен және ставкаларымен салыстырғанда кемінде жиырма бес процентке жоғары лауазымдық жалақылар мен тарифтік ставкалары белгіленсін.</w:t>
      </w:r>
      <w:r>
        <w:br/>
      </w:r>
      <w:r>
        <w:rPr>
          <w:rFonts w:ascii="Times New Roman"/>
          <w:b w:val="false"/>
          <w:i w:val="false"/>
          <w:color w:val="000000"/>
          <w:sz w:val="28"/>
        </w:rPr>
        <w:t>
</w:t>
      </w:r>
      <w:r>
        <w:rPr>
          <w:rFonts w:ascii="Times New Roman"/>
          <w:b w:val="false"/>
          <w:i w:val="false"/>
          <w:color w:val="000000"/>
          <w:sz w:val="28"/>
        </w:rPr>
        <w:t>
      2. Қармақшы ауданы мәслихатының 2011 жылғы 22 қарашадағы "Ауылдық (селолық) жерде жұмыс iстейтiн денсаулық сақтау, әлеуметтiк қамсыздандыру, бiлiм беру, мәдениет және спорт саласының мамандарына жиырма бес процентке жоғары лауазымдық жалақылар және тарифтiк ставкалар белгiлеу туралы" (нормативтік құқықтық актілерді мемлекеттік тіркеу Тізілімінде 10-5-170 нөмірімен тіркелген, 2012 жылдың 1 қаңтарында "Қармақшы таңы" газетінде жарияланған) </w:t>
      </w:r>
      <w:r>
        <w:rPr>
          <w:rFonts w:ascii="Times New Roman"/>
          <w:b w:val="false"/>
          <w:i w:val="false"/>
          <w:color w:val="000000"/>
          <w:sz w:val="28"/>
        </w:rPr>
        <w:t>N 300 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шешiм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Қармақшы аудандық</w:t>
      </w:r>
      <w:r>
        <w:br/>
      </w:r>
      <w:r>
        <w:rPr>
          <w:rFonts w:ascii="Times New Roman"/>
          <w:b w:val="false"/>
          <w:i w:val="false"/>
          <w:color w:val="000000"/>
          <w:sz w:val="28"/>
        </w:rPr>
        <w:t>
</w:t>
      </w:r>
      <w:r>
        <w:rPr>
          <w:rFonts w:ascii="Times New Roman"/>
          <w:b w:val="false"/>
          <w:i/>
          <w:color w:val="000000"/>
          <w:sz w:val="28"/>
        </w:rPr>
        <w:t>      мәслихатының кезектен тыс</w:t>
      </w:r>
      <w:r>
        <w:br/>
      </w:r>
      <w:r>
        <w:rPr>
          <w:rFonts w:ascii="Times New Roman"/>
          <w:b w:val="false"/>
          <w:i w:val="false"/>
          <w:color w:val="000000"/>
          <w:sz w:val="28"/>
        </w:rPr>
        <w:t>
</w:t>
      </w:r>
      <w:r>
        <w:rPr>
          <w:rFonts w:ascii="Times New Roman"/>
          <w:b w:val="false"/>
          <w:i/>
          <w:color w:val="000000"/>
          <w:sz w:val="28"/>
        </w:rPr>
        <w:t>      9-сессиясының төрағасы                  О. Бодыбаев</w:t>
      </w:r>
    </w:p>
    <w:p>
      <w:pPr>
        <w:spacing w:after="0"/>
        <w:ind w:left="0"/>
        <w:jc w:val="both"/>
      </w:pPr>
      <w:r>
        <w:rPr>
          <w:rFonts w:ascii="Times New Roman"/>
          <w:b w:val="false"/>
          <w:i/>
          <w:color w:val="000000"/>
          <w:sz w:val="28"/>
        </w:rPr>
        <w:t>      Қармақшы аудандық</w:t>
      </w:r>
      <w:r>
        <w:br/>
      </w:r>
      <w:r>
        <w:rPr>
          <w:rFonts w:ascii="Times New Roman"/>
          <w:b w:val="false"/>
          <w:i w:val="false"/>
          <w:color w:val="000000"/>
          <w:sz w:val="28"/>
        </w:rPr>
        <w:t>
</w:t>
      </w:r>
      <w:r>
        <w:rPr>
          <w:rFonts w:ascii="Times New Roman"/>
          <w:b w:val="false"/>
          <w:i/>
          <w:color w:val="000000"/>
          <w:sz w:val="28"/>
        </w:rPr>
        <w:t>      мәслихат хатшысы                        М. Ерманов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