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a2f9" w14:textId="f8fa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24 шілдедегі N 7/3 шешімі. Қызылорда облысының Әділет департаментінде 2012 жылы 28 тамызда N 10-1-218 тіркелді. Күші жойылды - Қызылорда қалалық мәслихатының 2013 жылғы 26 ақпандағы N 14/5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26.02.2013 </w:t>
      </w:r>
      <w:r>
        <w:rPr>
          <w:rFonts w:ascii="Times New Roman"/>
          <w:b w:val="false"/>
          <w:i w:val="false"/>
          <w:color w:val="ff0000"/>
          <w:sz w:val="28"/>
        </w:rPr>
        <w:t>N 14/5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сәуіріндегі Заңының 97-бабының </w:t>
      </w:r>
      <w:r>
        <w:rPr>
          <w:rFonts w:ascii="Times New Roman"/>
          <w:b w:val="false"/>
          <w:i w:val="false"/>
          <w:color w:val="000000"/>
          <w:sz w:val="28"/>
        </w:rPr>
        <w:t>2-тармағына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Қызылорда қалалық маслихаты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Қызылорда қалалық мәслихатының әлеуметтік мәселелер және жастар ісі жөніндегі тұрақты комиссиясының төрағасы М. Баекеевке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VII сессиясының төрағасы               Б. МАСТЕКОВ</w:t>
      </w:r>
    </w:p>
    <w:p>
      <w:pPr>
        <w:spacing w:after="0"/>
        <w:ind w:left="0"/>
        <w:jc w:val="both"/>
      </w:pPr>
      <w:r>
        <w:rPr>
          <w:rFonts w:ascii="Times New Roman"/>
          <w:b w:val="false"/>
          <w:i/>
          <w:color w:val="000000"/>
          <w:sz w:val="28"/>
        </w:rPr>
        <w:t>      Қалалық мәслихат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24 шілдедегі</w:t>
      </w:r>
      <w:r>
        <w:br/>
      </w:r>
      <w:r>
        <w:rPr>
          <w:rFonts w:ascii="Times New Roman"/>
          <w:b w:val="false"/>
          <w:i w:val="false"/>
          <w:color w:val="000000"/>
          <w:sz w:val="28"/>
        </w:rPr>
        <w:t>
      N 7/3 шешімімен бекітілген</w:t>
      </w:r>
    </w:p>
    <w:bookmarkStart w:name="z5" w:id="1"/>
    <w:p>
      <w:pPr>
        <w:spacing w:after="0"/>
        <w:ind w:left="0"/>
        <w:jc w:val="left"/>
      </w:pPr>
      <w:r>
        <w:rPr>
          <w:rFonts w:ascii="Times New Roman"/>
          <w:b/>
          <w:i w:val="false"/>
          <w:color w:val="000000"/>
        </w:rPr>
        <w:t xml:space="preserve">        
Тұрғын үй көмегін көрсету қағидасы</w:t>
      </w:r>
    </w:p>
    <w:bookmarkEnd w:id="1"/>
    <w:bookmarkStart w:name="z6" w:id="2"/>
    <w:p>
      <w:pPr>
        <w:spacing w:after="0"/>
        <w:ind w:left="0"/>
        <w:jc w:val="left"/>
      </w:pPr>
      <w:r>
        <w:rPr>
          <w:rFonts w:ascii="Times New Roman"/>
          <w:b/>
          <w:i w:val="false"/>
          <w:color w:val="000000"/>
        </w:rPr>
        <w:t xml:space="preserve">        
1. Тұрғын үй көмегін көрсету тәртібі</w:t>
      </w:r>
    </w:p>
    <w:bookmarkEnd w:id="2"/>
    <w:bookmarkStart w:name="z7" w:id="3"/>
    <w:p>
      <w:pPr>
        <w:spacing w:after="0"/>
        <w:ind w:left="0"/>
        <w:jc w:val="both"/>
      </w:pPr>
      <w:r>
        <w:rPr>
          <w:rFonts w:ascii="Times New Roman"/>
          <w:b w:val="false"/>
          <w:i w:val="false"/>
          <w:color w:val="000000"/>
          <w:sz w:val="28"/>
        </w:rPr>
        <w:t>
      1. Тұрғын үй көмегі жергілікті бюджет қаражаты есебінен Қызылорда қаласында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тұрғын үйдің меншік иелерінің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 ақысына төлеуге беріледі.</w:t>
      </w:r>
      <w:r>
        <w:br/>
      </w:r>
      <w:r>
        <w:rPr>
          <w:rFonts w:ascii="Times New Roman"/>
          <w:b w:val="false"/>
          <w:i w:val="false"/>
          <w:color w:val="000000"/>
          <w:sz w:val="28"/>
        </w:rPr>
        <w:t>
</w:t>
      </w:r>
      <w:r>
        <w:rPr>
          <w:rFonts w:ascii="Times New Roman"/>
          <w:b w:val="false"/>
          <w:i w:val="false"/>
          <w:color w:val="000000"/>
          <w:sz w:val="28"/>
        </w:rPr>
        <w:t>
      2.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үшін азамат (отбасы) (бұдан әрі - өтініш беруші) тұрғын үй көмегін тағайындауды жүзеге асыратын уәкілетті органға (бұдан әрі - уәкілетті орган) немесе баламалы негізде халыққа қызмет көрсету орталығына (бұдан әрі - орталық) өтінішпен өтініш жасайды және "Тұрғын үй көмегін көрсету ережесін бекіту туралы" Қазақстан Республикасы Үкіметінің 2009 жылғы 30 желтоқсандағы N 2314 Қаулысының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4. Қажетті құжаттар толық тапсырылмаған жағдайда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5. Уәкілетті орган тұрғын үй көмегін тағайындау үшін қажетті құжаттарды беру сәтінен бастап күнтізбелік он күн ішінде өтініш берушіні тұрғын үй көмегін тағайындау туралы хабарлайды немесе өтініш берушіге бір данасы берілетін тағайындаудан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6.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7. Тұрғын үй көмегі өтініш беру айынан бастап тағайындалады және өтініш беруші өтініш жасаған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8.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күнтізбелік он күн ішінде хабарлайды.</w:t>
      </w:r>
      <w:r>
        <w:br/>
      </w:r>
      <w:r>
        <w:rPr>
          <w:rFonts w:ascii="Times New Roman"/>
          <w:b w:val="false"/>
          <w:i w:val="false"/>
          <w:color w:val="000000"/>
          <w:sz w:val="28"/>
        </w:rPr>
        <w:t>
</w:t>
      </w:r>
      <w:r>
        <w:rPr>
          <w:rFonts w:ascii="Times New Roman"/>
          <w:b w:val="false"/>
          <w:i w:val="false"/>
          <w:color w:val="000000"/>
          <w:sz w:val="28"/>
        </w:rPr>
        <w:t>
      9.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10.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өндіріледі.</w:t>
      </w:r>
    </w:p>
    <w:bookmarkEnd w:id="3"/>
    <w:bookmarkStart w:name="z17" w:id="4"/>
    <w:p>
      <w:pPr>
        <w:spacing w:after="0"/>
        <w:ind w:left="0"/>
        <w:jc w:val="left"/>
      </w:pPr>
      <w:r>
        <w:rPr>
          <w:rFonts w:ascii="Times New Roman"/>
          <w:b/>
          <w:i w:val="false"/>
          <w:color w:val="000000"/>
        </w:rPr>
        <w:t xml:space="preserve">        
2. Тұрғын үй көмегін көрсету мөлшерін анықтау</w:t>
      </w:r>
    </w:p>
    <w:bookmarkEnd w:id="4"/>
    <w:bookmarkStart w:name="z18" w:id="5"/>
    <w:p>
      <w:pPr>
        <w:spacing w:after="0"/>
        <w:ind w:left="0"/>
        <w:jc w:val="both"/>
      </w:pPr>
      <w:r>
        <w:rPr>
          <w:rFonts w:ascii="Times New Roman"/>
          <w:b w:val="false"/>
          <w:i w:val="false"/>
          <w:color w:val="000000"/>
          <w:sz w:val="28"/>
        </w:rPr>
        <w:t>
      11.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12. Уәкілетті органмен отбасының (азаматтың) жиынтық табысы қолданыстағы заңнамада белгіленген тәртіппен тұрғын үй көмегін тағайындау үшін өтініш жасаған тоқсанның алдындағы тоқсанына есептеледі.</w:t>
      </w:r>
      <w:r>
        <w:br/>
      </w:r>
      <w:r>
        <w:rPr>
          <w:rFonts w:ascii="Times New Roman"/>
          <w:b w:val="false"/>
          <w:i w:val="false"/>
          <w:color w:val="000000"/>
          <w:sz w:val="28"/>
        </w:rPr>
        <w:t>
</w:t>
      </w:r>
      <w:r>
        <w:rPr>
          <w:rFonts w:ascii="Times New Roman"/>
          <w:b w:val="false"/>
          <w:i w:val="false"/>
          <w:color w:val="000000"/>
          <w:sz w:val="28"/>
        </w:rPr>
        <w:t>
      13.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 топтағы мүгедектерді,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14. Белгiленген нормалар шегiндегi шектi жол берiлетiн отбасының (азаматының) шығыстар үлесi жиынтық табыстың бес пайыз мөлшерiнде белгiленедi.</w:t>
      </w:r>
      <w:r>
        <w:br/>
      </w:r>
      <w:r>
        <w:rPr>
          <w:rFonts w:ascii="Times New Roman"/>
          <w:b w:val="false"/>
          <w:i w:val="false"/>
          <w:color w:val="000000"/>
          <w:sz w:val="28"/>
        </w:rPr>
        <w:t>
</w:t>
      </w:r>
      <w:r>
        <w:rPr>
          <w:rFonts w:ascii="Times New Roman"/>
          <w:b w:val="false"/>
          <w:i w:val="false"/>
          <w:color w:val="000000"/>
          <w:sz w:val="28"/>
        </w:rPr>
        <w:t>
      15. Тұрғын үй көмегі келесі тәртіппен беріледі:</w:t>
      </w:r>
      <w:r>
        <w:br/>
      </w:r>
      <w:r>
        <w:rPr>
          <w:rFonts w:ascii="Times New Roman"/>
          <w:b w:val="false"/>
          <w:i w:val="false"/>
          <w:color w:val="000000"/>
          <w:sz w:val="28"/>
        </w:rPr>
        <w:t>
      1) электр жарығын пайдалану – 1 айға 1 адамға 45 киловатт-сағат, 2 адамға 90 киловатт-сағат, 3-4 адамға 100 киловатт-сағат, 5 және одан да көп адамы бар отбасыларға 1 айға 150 киловатт-сағат;</w:t>
      </w:r>
      <w:r>
        <w:br/>
      </w:r>
      <w:r>
        <w:rPr>
          <w:rFonts w:ascii="Times New Roman"/>
          <w:b w:val="false"/>
          <w:i w:val="false"/>
          <w:color w:val="000000"/>
          <w:sz w:val="28"/>
        </w:rPr>
        <w:t>
      2) газбен жабдықтау – 1 айға 5 адамға дейінгі отбасыларына 10 килограмм, 5 және одан да көп адамдары бар отбасыларға 20 килограмм;</w:t>
      </w:r>
      <w:r>
        <w:br/>
      </w:r>
      <w:r>
        <w:rPr>
          <w:rFonts w:ascii="Times New Roman"/>
          <w:b w:val="false"/>
          <w:i w:val="false"/>
          <w:color w:val="000000"/>
          <w:sz w:val="28"/>
        </w:rPr>
        <w:t>
      3) ыстық және салқын су – ай сайын 1 адамға тариф бойынша;</w:t>
      </w:r>
      <w:r>
        <w:br/>
      </w:r>
      <w:r>
        <w:rPr>
          <w:rFonts w:ascii="Times New Roman"/>
          <w:b w:val="false"/>
          <w:i w:val="false"/>
          <w:color w:val="000000"/>
          <w:sz w:val="28"/>
        </w:rPr>
        <w:t>
      4) тұрғын үйді күтіп ұстау – ай сайын 1 адамға 18 шаршы метр, жалғызбасты азаматтарға 31 шаршы метр;</w:t>
      </w:r>
      <w:r>
        <w:br/>
      </w:r>
      <w:r>
        <w:rPr>
          <w:rFonts w:ascii="Times New Roman"/>
          <w:b w:val="false"/>
          <w:i w:val="false"/>
          <w:color w:val="000000"/>
          <w:sz w:val="28"/>
        </w:rPr>
        <w:t>
      5) жылумен жабдықтау – ай сайын 1 адамға 18 шаршы метр, жалғызбасты азаматтарға 31 шаршы метр;</w:t>
      </w:r>
      <w:r>
        <w:br/>
      </w:r>
      <w:r>
        <w:rPr>
          <w:rFonts w:ascii="Times New Roman"/>
          <w:b w:val="false"/>
          <w:i w:val="false"/>
          <w:color w:val="000000"/>
          <w:sz w:val="28"/>
        </w:rPr>
        <w:t>
      6) өндірістік қатты қалдықтарды шығару – ай сайын әр адамға тариф бойынша;</w:t>
      </w:r>
      <w:r>
        <w:br/>
      </w:r>
      <w:r>
        <w:rPr>
          <w:rFonts w:ascii="Times New Roman"/>
          <w:b w:val="false"/>
          <w:i w:val="false"/>
          <w:color w:val="000000"/>
          <w:sz w:val="28"/>
        </w:rPr>
        <w:t>
      7) кәріз қызметтері – ай сайын әр адамға тариф бойынша;</w:t>
      </w:r>
      <w:r>
        <w:br/>
      </w:r>
      <w:r>
        <w:rPr>
          <w:rFonts w:ascii="Times New Roman"/>
          <w:b w:val="false"/>
          <w:i w:val="false"/>
          <w:color w:val="000000"/>
          <w:sz w:val="28"/>
        </w:rPr>
        <w:t>
      8)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 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r>
        <w:br/>
      </w:r>
      <w:r>
        <w:rPr>
          <w:rFonts w:ascii="Times New Roman"/>
          <w:b w:val="false"/>
          <w:i w:val="false"/>
          <w:color w:val="000000"/>
          <w:sz w:val="28"/>
        </w:rPr>
        <w:t>
      9) тұрғын үйді пайдаланғаны үшін жалға алу ақысының ұлғаюы бөлігінде;</w:t>
      </w:r>
      <w:r>
        <w:br/>
      </w:r>
      <w:r>
        <w:rPr>
          <w:rFonts w:ascii="Times New Roman"/>
          <w:b w:val="false"/>
          <w:i w:val="false"/>
          <w:color w:val="000000"/>
          <w:sz w:val="28"/>
        </w:rPr>
        <w:t>
      10) қатты отынды (көмірді) жылыту маусымында пайдалану – әр отбасына бір айға 0,5 тоннадан;</w:t>
      </w:r>
      <w:r>
        <w:br/>
      </w:r>
      <w:r>
        <w:rPr>
          <w:rFonts w:ascii="Times New Roman"/>
          <w:b w:val="false"/>
          <w:i w:val="false"/>
          <w:color w:val="000000"/>
          <w:sz w:val="28"/>
        </w:rPr>
        <w:t>
      11) лифт – әр отбасына тариф бойынша.</w:t>
      </w:r>
    </w:p>
    <w:bookmarkEnd w:id="5"/>
    <w:bookmarkStart w:name="z23" w:id="6"/>
    <w:p>
      <w:pPr>
        <w:spacing w:after="0"/>
        <w:ind w:left="0"/>
        <w:jc w:val="left"/>
      </w:pPr>
      <w:r>
        <w:rPr>
          <w:rFonts w:ascii="Times New Roman"/>
          <w:b/>
          <w:i w:val="false"/>
          <w:color w:val="000000"/>
        </w:rPr>
        <w:t xml:space="preserve">        
3. Қаржыландыру және тұрғын үй көмегін төлеу тәртібі</w:t>
      </w:r>
    </w:p>
    <w:bookmarkEnd w:id="6"/>
    <w:bookmarkStart w:name="z24" w:id="7"/>
    <w:p>
      <w:pPr>
        <w:spacing w:after="0"/>
        <w:ind w:left="0"/>
        <w:jc w:val="both"/>
      </w:pPr>
      <w:r>
        <w:rPr>
          <w:rFonts w:ascii="Times New Roman"/>
          <w:b w:val="false"/>
          <w:i w:val="false"/>
          <w:color w:val="000000"/>
          <w:sz w:val="28"/>
        </w:rPr>
        <w:t>
      16.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сонымен қатар банктік қызметтің жекелеген түрлерін жүзеге асыратын ұйымдар арқылы жүзеге асырылады.</w:t>
      </w:r>
      <w:r>
        <w:br/>
      </w:r>
      <w:r>
        <w:rPr>
          <w:rFonts w:ascii="Times New Roman"/>
          <w:b w:val="false"/>
          <w:i w:val="false"/>
          <w:color w:val="000000"/>
          <w:sz w:val="28"/>
        </w:rPr>
        <w:t xml:space="preserve">
      Шоттарға ақшалай сомаларды аудару уәкілетті органмен ай сайын жүргізіледі.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