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c852" w14:textId="1bcc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06 қаңтардағы N 52/1 шешімі. Қызылорда облысының Әділет департаментінде 2012 жылы 12 қаңтарда N 10-1-201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кезекті ХХXXXI сессиясының </w:t>
      </w:r>
      <w:r>
        <w:rPr>
          <w:rFonts w:ascii="Times New Roman"/>
          <w:b w:val="false"/>
          <w:i w:val="false"/>
          <w:color w:val="000000"/>
          <w:sz w:val="28"/>
        </w:rPr>
        <w:t>N 51/1</w:t>
      </w:r>
      <w:r>
        <w:rPr>
          <w:rFonts w:ascii="Times New Roman"/>
          <w:b w:val="false"/>
          <w:i w:val="false"/>
          <w:color w:val="000000"/>
          <w:sz w:val="28"/>
        </w:rPr>
        <w:t xml:space="preserve"> шешіміне (нормативтік құқықтық кесімдердің мемлекеттік тіркеу Тізілімінде 10-1-200 нөмірімен тіркелген, "Ақмешіт Ақшамы" газетінің 2011 жылғы 30 желтоқсандағы N 53 шығарылымында және "Ел тілегі" газетінің 2011 жылғы 30 желтоқсандағы N 54 шығарылымындағы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кірістер – 20 699 048 мың теңге, оның ішінде:</w:t>
      </w:r>
      <w:r>
        <w:br/>
      </w:r>
      <w:r>
        <w:rPr>
          <w:rFonts w:ascii="Times New Roman"/>
          <w:b w:val="false"/>
          <w:i w:val="false"/>
          <w:color w:val="000000"/>
          <w:sz w:val="28"/>
        </w:rPr>
        <w:t>
      салықтық түсімдер – 6 885 213 мың теңге;</w:t>
      </w:r>
      <w:r>
        <w:br/>
      </w:r>
      <w:r>
        <w:rPr>
          <w:rFonts w:ascii="Times New Roman"/>
          <w:b w:val="false"/>
          <w:i w:val="false"/>
          <w:color w:val="000000"/>
          <w:sz w:val="28"/>
        </w:rPr>
        <w:t>
      салықтық емес түсімдер – 43 917 мың теңге;</w:t>
      </w:r>
      <w:r>
        <w:br/>
      </w:r>
      <w:r>
        <w:rPr>
          <w:rFonts w:ascii="Times New Roman"/>
          <w:b w:val="false"/>
          <w:i w:val="false"/>
          <w:color w:val="000000"/>
          <w:sz w:val="28"/>
        </w:rPr>
        <w:t>
      негізгі капиталды сатудан түсетін түсімдер – 678 254 мың теңге;</w:t>
      </w:r>
      <w:r>
        <w:br/>
      </w:r>
      <w:r>
        <w:rPr>
          <w:rFonts w:ascii="Times New Roman"/>
          <w:b w:val="false"/>
          <w:i w:val="false"/>
          <w:color w:val="000000"/>
          <w:sz w:val="28"/>
        </w:rPr>
        <w:t>
      трансферттердің түсімдері – 13 091 664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шығындар – 21 113 659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таза бюджеттік кредит беру – 30 595 мың теңге;</w:t>
      </w:r>
      <w:r>
        <w:br/>
      </w:r>
      <w:r>
        <w:rPr>
          <w:rFonts w:ascii="Times New Roman"/>
          <w:b w:val="false"/>
          <w:i w:val="false"/>
          <w:color w:val="000000"/>
          <w:sz w:val="28"/>
        </w:rPr>
        <w:t>
      бюджеттік кредиттер – 33 978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бюджет тапшылығы (профициті) – -514 351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бюджет тапшылығын қаржыландыру (профицитті пайдалану) – 514 351 мың теңге;</w:t>
      </w:r>
      <w:r>
        <w:br/>
      </w:r>
      <w:r>
        <w:rPr>
          <w:rFonts w:ascii="Times New Roman"/>
          <w:b w:val="false"/>
          <w:i w:val="false"/>
          <w:color w:val="000000"/>
          <w:sz w:val="28"/>
        </w:rPr>
        <w:t>
      қарыздар түсімі – 1 045 978 мың теңге;</w:t>
      </w:r>
      <w:r>
        <w:br/>
      </w:r>
      <w:r>
        <w:rPr>
          <w:rFonts w:ascii="Times New Roman"/>
          <w:b w:val="false"/>
          <w:i w:val="false"/>
          <w:color w:val="000000"/>
          <w:sz w:val="28"/>
        </w:rPr>
        <w:t>
      қарыздарды өтеу – 531 627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1-тармақтың 1), 2), 3), 5), 6)-тармақшалары жаңа редакцияда - Қызылорда қалалық мәслихатының 2012.09.27 </w:t>
      </w:r>
      <w:r>
        <w:rPr>
          <w:rFonts w:ascii="Times New Roman"/>
          <w:b w:val="false"/>
          <w:i w:val="false"/>
          <w:color w:val="000000"/>
          <w:sz w:val="28"/>
        </w:rPr>
        <w:t>N 9/3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XXXXXII</w:t>
      </w:r>
      <w:r>
        <w:br/>
      </w:r>
      <w:r>
        <w:rPr>
          <w:rFonts w:ascii="Times New Roman"/>
          <w:b w:val="false"/>
          <w:i w:val="false"/>
          <w:color w:val="000000"/>
          <w:sz w:val="28"/>
        </w:rPr>
        <w:t>
</w:t>
      </w:r>
      <w:r>
        <w:rPr>
          <w:rFonts w:ascii="Times New Roman"/>
          <w:b w:val="false"/>
          <w:i/>
          <w:color w:val="000000"/>
          <w:sz w:val="28"/>
        </w:rPr>
        <w:t>      сессиясының төрағасы                    М. Баевкеев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6 қаңтардағы кезектен тыс</w:t>
      </w:r>
      <w:r>
        <w:br/>
      </w:r>
      <w:r>
        <w:rPr>
          <w:rFonts w:ascii="Times New Roman"/>
          <w:b w:val="false"/>
          <w:i w:val="false"/>
          <w:color w:val="000000"/>
          <w:sz w:val="28"/>
        </w:rPr>
        <w:t>
      XXXXXII сессиясының N 52/2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51"/>
        <w:gridCol w:w="780"/>
        <w:gridCol w:w="780"/>
        <w:gridCol w:w="781"/>
        <w:gridCol w:w="6350"/>
        <w:gridCol w:w="26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20 699 048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6 885 213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2 565 080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1 171 607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113 468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678 254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13 091 664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13 091 664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13 091 664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3 515 516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5 634 533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21 113 659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329 048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114 369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114 369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8 579 357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8 022 584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8 022 584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7 602 833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мектеп мұғалімдеріне біліктілік санаты үшін қосымша ақының мөлшерін ұлғайту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1 220 064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1 128 498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1 069 415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ымдау тілінің мамандарын ұстау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7 996 564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3 653 659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176 173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174 973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3 467 923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1 125 526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444 197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салу және (немесе) сатып алу және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2 697 404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879 404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1 645 501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1 638 981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493 198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1 058 277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492 643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333 408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- 514 351</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514 351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6 қаңтардағы кезектен тыс</w:t>
      </w:r>
      <w:r>
        <w:br/>
      </w:r>
      <w:r>
        <w:rPr>
          <w:rFonts w:ascii="Times New Roman"/>
          <w:b w:val="false"/>
          <w:i w:val="false"/>
          <w:color w:val="000000"/>
          <w:sz w:val="28"/>
        </w:rPr>
        <w:t>
      XXXXXII сессиясының N 52/1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5-қосымша</w:t>
      </w:r>
    </w:p>
    <w:bookmarkStart w:name="z7"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8"/>
        <w:gridCol w:w="886"/>
        <w:gridCol w:w="780"/>
        <w:gridCol w:w="781"/>
        <w:gridCol w:w="6307"/>
        <w:gridCol w:w="26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6 215 678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6 146 533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3 467 923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3 467 923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1 125 526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444 197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2 678 610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