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02ae" w14:textId="9350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мерзімді баспасөз басылымдарын есепке алу"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30 қарашадағы N 650 қаулысы. Қызылорда облысының Әділет департаментінде 2013 жылы 11 қаңтарда N 4388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Қазақстан Республикасының 1999 жылғы 23 шілдедегі Заңына,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Заңына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2007 жылғы 11 қаңтардағы Заңына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 аумағында таратылатын шетелдiк мерзімді баспасөз басылымдарын есепке алу"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Қызылорда облысы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 А.Қ. Жұмағалиев</w:t>
      </w:r>
      <w:r>
        <w:br/>
      </w:r>
      <w:r>
        <w:rPr>
          <w:rFonts w:ascii="Times New Roman"/>
          <w:b w:val="false"/>
          <w:i w:val="false"/>
          <w:color w:val="000000"/>
          <w:sz w:val="28"/>
        </w:rPr>
        <w:t>
</w:t>
      </w:r>
      <w:r>
        <w:rPr>
          <w:rFonts w:ascii="Times New Roman"/>
          <w:b w:val="false"/>
          <w:i/>
          <w:color w:val="000000"/>
          <w:sz w:val="28"/>
        </w:rPr>
        <w:t xml:space="preserve">      2012 жылғы "____"__________ </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"30" қарашадағы N 650</w:t>
      </w:r>
      <w:r>
        <w:br/>
      </w:r>
      <w:r>
        <w:rPr>
          <w:rFonts w:ascii="Times New Roman"/>
          <w:b w:val="false"/>
          <w:i w:val="false"/>
          <w:color w:val="000000"/>
          <w:sz w:val="28"/>
        </w:rPr>
        <w:t>
      қаулысымен бекітілген</w:t>
      </w:r>
    </w:p>
    <w:bookmarkStart w:name="z5" w:id="1"/>
    <w:p>
      <w:pPr>
        <w:spacing w:after="0"/>
        <w:ind w:left="0"/>
        <w:jc w:val="left"/>
      </w:pPr>
      <w:r>
        <w:rPr>
          <w:rFonts w:ascii="Times New Roman"/>
          <w:b/>
          <w:i w:val="false"/>
          <w:color w:val="000000"/>
        </w:rPr>
        <w:t xml:space="preserve">        
"Облыс аумағында таратылатын шетелдiк мерзімді баспасөз басылымдарын есепке алу" электрондық мемлекеттік қызмет көрсету регламенті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"Облыс аумағында таратылатын шетелдiк мерзімді баспасөз басылымдарын есепке алу" электрондық мемлекеттік қызметі (бұдан әрі - қызмет) "Қызылорда облыстық ішкі саясат басқармасы" мемлекеттік мекемесімен (бұдан әрі – қызмет беруші), баламасыз негізде халыққа қызмет көрсету орталықтары арқылы, сондай-ақ www.e.gov.kz "электронды үкімет" веб-порталы арқылы қызмет алушының электрондық цифрлық қолтаңбасы болған жағдайда көрсетіледі.</w:t>
      </w:r>
      <w:r>
        <w:br/>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"Ақпарат және мұрағат ісі саласындағы мемлекеттік қызмет стандарттарын бекіту туралы" Қазақстан Республикасы Үкіметінің 2009 жылғы 30 желтоқсандағы </w:t>
      </w:r>
      <w:r>
        <w:rPr>
          <w:rFonts w:ascii="Times New Roman"/>
          <w:b w:val="false"/>
          <w:i w:val="false"/>
          <w:color w:val="000000"/>
          <w:sz w:val="28"/>
        </w:rPr>
        <w:t>N 2315 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шетелдiк мерзімді баспасөз басылымдарын есепке алу"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Қызметтi автоматтандыру дәрежесi: ішінара автоматтандырылған (қызмет көрсету үдерісінде қағаздағы және электрондық құжат айналымының кезектілігін қамтитын қызмет көрсету).</w:t>
      </w:r>
      <w:r>
        <w:br/>
      </w:r>
      <w:r>
        <w:rPr>
          <w:rFonts w:ascii="Times New Roman"/>
          <w:b w:val="false"/>
          <w:i w:val="false"/>
          <w:color w:val="000000"/>
          <w:sz w:val="28"/>
        </w:rPr>
        <w:t>
</w:t>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Осы "Облыс аумағында таратылатын шетелдiк мерзімді баспасөз басылымдарын есепке алу" электрондық мемлекеттік қызмет көрсету регламентінде (бұдан әрі - Регламент) пайдаланылатын ұғымдар мен қысқартулар:</w:t>
      </w:r>
      <w:r>
        <w:br/>
      </w:r>
      <w:r>
        <w:rPr>
          <w:rFonts w:ascii="Times New Roman"/>
          <w:b w:val="false"/>
          <w:i w:val="false"/>
          <w:color w:val="000000"/>
          <w:sz w:val="28"/>
        </w:rPr>
        <w:t>
      1) ақпараттық жүйе – аппараттық - 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3) ЖАО АЖ – жергілікті атқарушы органдардың ақпараттық жүйесі;</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мемлекеттiк қызметтi алушы - жеке немесе заңды тұлға (бұдан әрі - алушы);</w:t>
      </w:r>
      <w:r>
        <w:br/>
      </w:r>
      <w:r>
        <w:rPr>
          <w:rFonts w:ascii="Times New Roman"/>
          <w:b w:val="false"/>
          <w:i w:val="false"/>
          <w:color w:val="000000"/>
          <w:sz w:val="28"/>
        </w:rPr>
        <w:t>
      6)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7)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8) ҰКО АЖ – Қазақстан Республикасы ұлттық куәландыру орталығының ақпараттық жүйесі;</w:t>
      </w:r>
      <w:r>
        <w:br/>
      </w:r>
      <w:r>
        <w:rPr>
          <w:rFonts w:ascii="Times New Roman"/>
          <w:b w:val="false"/>
          <w:i w:val="false"/>
          <w:color w:val="000000"/>
          <w:sz w:val="28"/>
        </w:rPr>
        <w:t>
      9) халыққа қызмет көрсету орталықтары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10) Қазақстан Республикасының халыққа қызмет көрсету орталықтарының ақпараттық жүйе (бұдан әрі – ХҚКО АЖ) – Қазақстан Республикасының халыққа қызмет көрсету орталығы, сондай-ақ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11)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қолжетімділіктің бірыңғай терезесiн білдіретін ақпараттық жүйе (бұдан әрi - ЭҮП);</w:t>
      </w:r>
      <w:r>
        <w:br/>
      </w:r>
      <w:r>
        <w:rPr>
          <w:rFonts w:ascii="Times New Roman"/>
          <w:b w:val="false"/>
          <w:i w:val="false"/>
          <w:color w:val="000000"/>
          <w:sz w:val="28"/>
        </w:rPr>
        <w:t>
      12) ЭҮАШ - "электрондық үкіметтің" аймақтық шлюзі;</w:t>
      </w:r>
      <w:r>
        <w:br/>
      </w:r>
      <w:r>
        <w:rPr>
          <w:rFonts w:ascii="Times New Roman"/>
          <w:b w:val="false"/>
          <w:i w:val="false"/>
          <w:color w:val="000000"/>
          <w:sz w:val="28"/>
        </w:rPr>
        <w:t>
      13) "электрондық үкімет" шлюзі – электрондық қызметтерді жүзеге асыру аясында "электрондық үкімет" ақпараттық жүйелерді интеграциялауға арналған ақпараттық жүйе (бұдан әрі – ЭҮШ);</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15)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3"/>
    <w:bookmarkStart w:name="z13"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bookmarkStart w:name="z14" w:id="5"/>
    <w:p>
      <w:pPr>
        <w:spacing w:after="0"/>
        <w:ind w:left="0"/>
        <w:jc w:val="both"/>
      </w:pPr>
      <w:r>
        <w:rPr>
          <w:rFonts w:ascii="Times New Roman"/>
          <w:b w:val="false"/>
          <w:i w:val="false"/>
          <w:color w:val="000000"/>
          <w:sz w:val="28"/>
        </w:rPr>
        <w:t>
      7.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(1 сурет) сәйкес Орталық арқылы қызмет көрсеткен кезде қызмет берушінің адымдық әрекеттері мен шешімдері өзара байланысты көрсететін диаграммада келтірілген:</w:t>
      </w:r>
      <w:r>
        <w:br/>
      </w:r>
      <w:r>
        <w:rPr>
          <w:rFonts w:ascii="Times New Roman"/>
          <w:b w:val="false"/>
          <w:i w:val="false"/>
          <w:color w:val="000000"/>
          <w:sz w:val="28"/>
        </w:rPr>
        <w:t>
      1) 1-үдеріс - қызмет көрсету үшін Орталық қызметкерінің ХҚКО АЖ-де расталуы;</w:t>
      </w:r>
      <w:r>
        <w:br/>
      </w:r>
      <w:r>
        <w:rPr>
          <w:rFonts w:ascii="Times New Roman"/>
          <w:b w:val="false"/>
          <w:i w:val="false"/>
          <w:color w:val="000000"/>
          <w:sz w:val="28"/>
        </w:rPr>
        <w:t>
      2) 1-шарт – Орталықтың тіркелген қызметкері жөнінде деректердің ХҚКО АЖ-де логин және паролі немесе ЭЦҚ арқылы түпнұсқалығын тексеру;</w:t>
      </w:r>
      <w:r>
        <w:br/>
      </w:r>
      <w:r>
        <w:rPr>
          <w:rFonts w:ascii="Times New Roman"/>
          <w:b w:val="false"/>
          <w:i w:val="false"/>
          <w:color w:val="000000"/>
          <w:sz w:val="28"/>
        </w:rPr>
        <w:t>
      3) 2-үдеріс - Орталық қызметкерінің деректерінде бұзушылықтар болуына байланысты ХҚКО АЖ-де растаудан бас тарту туралы хабарлама қалыптастыру;</w:t>
      </w:r>
      <w:r>
        <w:br/>
      </w:r>
      <w:r>
        <w:rPr>
          <w:rFonts w:ascii="Times New Roman"/>
          <w:b w:val="false"/>
          <w:i w:val="false"/>
          <w:color w:val="000000"/>
          <w:sz w:val="28"/>
        </w:rPr>
        <w:t>
      4) 3-үдеріс - Орталық қызметкерінің осы Регламентте көрсетілген қызметті таңдауы, қызметті көрсетудегі сұраныстың нысанын экранға шығаруы және құрылымы мен форматтық талаптары ескеріле отырып, нысанды толтыруы (деректерді енгізу);</w:t>
      </w:r>
      <w:r>
        <w:br/>
      </w:r>
      <w:r>
        <w:rPr>
          <w:rFonts w:ascii="Times New Roman"/>
          <w:b w:val="false"/>
          <w:i w:val="false"/>
          <w:color w:val="000000"/>
          <w:sz w:val="28"/>
        </w:rPr>
        <w:t>
      5) 4-үдеріс - Орталық қызметкерінің ЭЦҚ арқылы қызмет көрсетуге сұраныстың толтырылған нысанына (енгізілген деректерге) қол қоюы;</w:t>
      </w:r>
      <w:r>
        <w:br/>
      </w:r>
      <w:r>
        <w:rPr>
          <w:rFonts w:ascii="Times New Roman"/>
          <w:b w:val="false"/>
          <w:i w:val="false"/>
          <w:color w:val="000000"/>
          <w:sz w:val="28"/>
        </w:rPr>
        <w:t>
      6) 2-шарт - сәйкестендірілген деректердің сәйкестігін (сұраныста көрсетілген ЖСН мен ЭЦҚ-да көрсетілген ЖСН арасындағы), ЭЦҚ тіркелу куәлігінің жарамдылық мерзімін және ХҚКО АЖ-нің қайтарып алынған (күшін жойған) тіркелу куәліктерінің тізімінде болмауын тексеру;</w:t>
      </w:r>
      <w:r>
        <w:br/>
      </w:r>
      <w:r>
        <w:rPr>
          <w:rFonts w:ascii="Times New Roman"/>
          <w:b w:val="false"/>
          <w:i w:val="false"/>
          <w:color w:val="000000"/>
          <w:sz w:val="28"/>
        </w:rPr>
        <w:t>
      7) 5-үдеріс - Орталық қызметкерінің ЭЦҚ түпнұсқасының расталмауына байланысты сұраныстағы қызмет көрсетуден бас тарту туралы хабарлама қалыптастырылуы;</w:t>
      </w:r>
      <w:r>
        <w:br/>
      </w:r>
      <w:r>
        <w:rPr>
          <w:rFonts w:ascii="Times New Roman"/>
          <w:b w:val="false"/>
          <w:i w:val="false"/>
          <w:color w:val="000000"/>
          <w:sz w:val="28"/>
        </w:rPr>
        <w:t>
      8) 6-үдеріс - электрондық құжат алушының (алушының сұранысы) қол қойылған ЭЦҚ-сын ЭҮАШ арқылы ЖАО АЖ-не жолдау және қызмет беруші қызметкерімен қызметтің өңделуі;</w:t>
      </w:r>
      <w:r>
        <w:br/>
      </w:r>
      <w:r>
        <w:rPr>
          <w:rFonts w:ascii="Times New Roman"/>
          <w:b w:val="false"/>
          <w:i w:val="false"/>
          <w:color w:val="000000"/>
          <w:sz w:val="28"/>
        </w:rPr>
        <w:t>
      9) 7-үдеріс – қызмет беруші қызметкерімен қызмет көрсету нәтижесінің қалыптастырылуы (облыс аумағында таратылатын шетелдік мерзімді баспасөз басылымдарын есепке алу туралы анықтама) немесе қызмет көрсетуден бас тарту жөнінде дәлелді жауап беру. Электрондық құжат қызмет беруші қызметкерінің ЭЦҚ-сын қолдану арқылы қалыптастырылады және ХҚКО АЖ-не жіберіледі;</w:t>
      </w:r>
      <w:r>
        <w:br/>
      </w:r>
      <w:r>
        <w:rPr>
          <w:rFonts w:ascii="Times New Roman"/>
          <w:b w:val="false"/>
          <w:i w:val="false"/>
          <w:color w:val="000000"/>
          <w:sz w:val="28"/>
        </w:rPr>
        <w:t>
      10) 8-үдеріс - Орталық қызметкерінің шығыс құжатты қолма-қол беруі немесе алушының электрондық поштасына жіберуі.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(2-сурет) сәйкес ЭҮП арқылы қызмет көрсеткен кезде қызмет берушінің адымдық әрекеттері мен шешімдері өзара байланысты көрсететін диаграммада келтірілген:</w:t>
      </w:r>
      <w:r>
        <w:br/>
      </w:r>
      <w:r>
        <w:rPr>
          <w:rFonts w:ascii="Times New Roman"/>
          <w:b w:val="false"/>
          <w:i w:val="false"/>
          <w:color w:val="000000"/>
          <w:sz w:val="28"/>
        </w:rPr>
        <w:t>
      1) алушы ЖСН/БСН мен парольдің көмегімен ЭҮП-да тіркелуді жүзеге асырады (ЭҮП-да тіркелмеген алушылар үшін жүзеге асырылады);</w:t>
      </w:r>
      <w:r>
        <w:br/>
      </w:r>
      <w:r>
        <w:rPr>
          <w:rFonts w:ascii="Times New Roman"/>
          <w:b w:val="false"/>
          <w:i w:val="false"/>
          <w:color w:val="000000"/>
          <w:sz w:val="28"/>
        </w:rPr>
        <w:t>
      2) 1-үдеріс – алушының қызметті алуы үшін ЭҮП-да ЖСН/БСН және паролін (растау үдерісі) енгізуі;</w:t>
      </w:r>
      <w:r>
        <w:br/>
      </w:r>
      <w:r>
        <w:rPr>
          <w:rFonts w:ascii="Times New Roman"/>
          <w:b w:val="false"/>
          <w:i w:val="false"/>
          <w:color w:val="000000"/>
          <w:sz w:val="28"/>
        </w:rPr>
        <w:t>
      3) 1-шарт – ЭҮП-да тіркелген алушы туралы деректердің түпнұсқалығын ЖСН/БСН және паролі арқылы тексеру;</w:t>
      </w:r>
      <w:r>
        <w:br/>
      </w:r>
      <w:r>
        <w:rPr>
          <w:rFonts w:ascii="Times New Roman"/>
          <w:b w:val="false"/>
          <w:i w:val="false"/>
          <w:color w:val="000000"/>
          <w:sz w:val="28"/>
        </w:rPr>
        <w:t>
      4) 2-үдеріс – ЭҮП-мен алушының деректерінде бұзушылықтардың болуына байланысты растаудан бас тарту туралы хабарламаның қалыптастырылуы;</w:t>
      </w:r>
      <w:r>
        <w:br/>
      </w:r>
      <w:r>
        <w:rPr>
          <w:rFonts w:ascii="Times New Roman"/>
          <w:b w:val="false"/>
          <w:i w:val="false"/>
          <w:color w:val="000000"/>
          <w:sz w:val="28"/>
        </w:rPr>
        <w:t>
      5) 3-үдеріс - алушының осы Регламентте көрсетілген қызметті таңдауы, қызметті көрсетуге сұраныстың нысанын экранға шығаруы және сұраныс нысанына қажетті құжаттарды электрондық түрде тіркей отырып, құрылымы мен форматтық талаптары ескерілген нысанды толтыруы (деректерді енгізу);</w:t>
      </w:r>
      <w:r>
        <w:br/>
      </w:r>
      <w:r>
        <w:rPr>
          <w:rFonts w:ascii="Times New Roman"/>
          <w:b w:val="false"/>
          <w:i w:val="false"/>
          <w:color w:val="000000"/>
          <w:sz w:val="28"/>
        </w:rPr>
        <w:t>
      6) 4-үдеріс – алушы ЭЦҚ-ның тіркеу куәлігінің жарамдылық мерзімі жөнінде деректер мен сәйкестендіру деректерін ҰКО АЖ – нен сұрату;</w:t>
      </w:r>
      <w:r>
        <w:br/>
      </w:r>
      <w:r>
        <w:rPr>
          <w:rFonts w:ascii="Times New Roman"/>
          <w:b w:val="false"/>
          <w:i w:val="false"/>
          <w:color w:val="000000"/>
          <w:sz w:val="28"/>
        </w:rPr>
        <w:t>
      7) 2-шарт - сәйкестендірілген деректердің сәйкестігін (сұраныста көрсетілген ЖСН/БСН мен ЭЦҚ-да көрсетілген ЖСН/БСН арасындағы), ЭЦҚ тіркелу куәлігінің жарамдылық мерзімін және ЭҮП-ның қайтарып алынған (күшін жойған) тіркелу куәліктерінің тізімінде болмауын тексеру;</w:t>
      </w:r>
      <w:r>
        <w:br/>
      </w:r>
      <w:r>
        <w:rPr>
          <w:rFonts w:ascii="Times New Roman"/>
          <w:b w:val="false"/>
          <w:i w:val="false"/>
          <w:color w:val="000000"/>
          <w:sz w:val="28"/>
        </w:rPr>
        <w:t>
      8) 5-үдеріс - алушының ЭЦҚ түпнұсқасының расталмауына байланысты сұраныстағы қызмет көрсетуден бас тарту туралы хабарламаның қалыптастырылуы;</w:t>
      </w:r>
      <w:r>
        <w:br/>
      </w:r>
      <w:r>
        <w:rPr>
          <w:rFonts w:ascii="Times New Roman"/>
          <w:b w:val="false"/>
          <w:i w:val="false"/>
          <w:color w:val="000000"/>
          <w:sz w:val="28"/>
        </w:rPr>
        <w:t>
      9) 6-үдеріс - электрондық құжат алушының (алушының сұранысы) қол қойылған ЭЦҚ-сын ЭҮАШ арқылы ЖАО АЖ-не жолдау және қызмет беруші қызметкерімен қызметтің өңделуі;</w:t>
      </w:r>
      <w:r>
        <w:br/>
      </w:r>
      <w:r>
        <w:rPr>
          <w:rFonts w:ascii="Times New Roman"/>
          <w:b w:val="false"/>
          <w:i w:val="false"/>
          <w:color w:val="000000"/>
          <w:sz w:val="28"/>
        </w:rPr>
        <w:t>
      10) 7-үдеріс - қызмет беруші қызметкерімен қызмет көрсету нәтижесінің қалыптастырылуы (облыс аумағында таратылатын шетелдік мерзімді баспасөз басылымдарын есепке алу туралы анықтама) немесе қызмет көрстеуден бас тарту жөнінде дәлелді жауап беру. Электрондық құжат қызмет берушінің ЭЦҚ-сын қолдану арқылы қалыптастырылады және ЭҮП-дағы жеке кабинетке жіберіледі.</w:t>
      </w:r>
      <w:r>
        <w:br/>
      </w:r>
      <w:r>
        <w:rPr>
          <w:rFonts w:ascii="Times New Roman"/>
          <w:b w:val="false"/>
          <w:i w:val="false"/>
          <w:color w:val="000000"/>
          <w:sz w:val="28"/>
        </w:rPr>
        <w:t>
      11) 8-үдеріс – қызмет беруші қызметкерінің қызмет көрсету нәтижесін қолма-қол беруі немесе алушының электрондық поштасына жіберуі.</w:t>
      </w:r>
      <w:r>
        <w:br/>
      </w:r>
      <w:r>
        <w:rPr>
          <w:rFonts w:ascii="Times New Roman"/>
          <w:b w:val="false"/>
          <w:i w:val="false"/>
          <w:color w:val="000000"/>
          <w:sz w:val="28"/>
        </w:rPr>
        <w:t>
</w:t>
      </w:r>
      <w:r>
        <w:rPr>
          <w:rFonts w:ascii="Times New Roman"/>
          <w:b w:val="false"/>
          <w:i w:val="false"/>
          <w:color w:val="000000"/>
          <w:sz w:val="28"/>
        </w:rPr>
        <w:t>
      9. Алушының қызмет көрсету бойынша сұраныстың орындалу мәртебесін тексеру тәсілі: ЭҮП-да "Қызметтерді алу тарихы" бөлімінде, сондай-ақ, Орталыққа немесе қызмет берушіге жүгінген жағдайда.</w:t>
      </w:r>
      <w:r>
        <w:br/>
      </w:r>
      <w:r>
        <w:rPr>
          <w:rFonts w:ascii="Times New Roman"/>
          <w:b w:val="false"/>
          <w:i w:val="false"/>
          <w:color w:val="000000"/>
          <w:sz w:val="28"/>
        </w:rPr>
        <w:t>
</w:t>
      </w:r>
      <w:r>
        <w:rPr>
          <w:rFonts w:ascii="Times New Roman"/>
          <w:b w:val="false"/>
          <w:i w:val="false"/>
          <w:color w:val="000000"/>
          <w:sz w:val="28"/>
        </w:rPr>
        <w:t>
      10. Қызмет көрсету жөнінде ақпарат алуға, сондай-ақ, оның сапасын бағалау (сонымен қатар шағымдану) қажет болған жағдайда ақпарат алу үшін байланыс телефонының нөмірі: 8(7242) 271083, call-орталығы (1414).</w:t>
      </w:r>
    </w:p>
    <w:bookmarkEnd w:id="5"/>
    <w:bookmarkStart w:name="z18" w:id="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6"/>
    <w:bookmarkStart w:name="z19" w:id="7"/>
    <w:p>
      <w:pPr>
        <w:spacing w:after="0"/>
        <w:ind w:left="0"/>
        <w:jc w:val="both"/>
      </w:pPr>
      <w:r>
        <w:rPr>
          <w:rFonts w:ascii="Times New Roman"/>
          <w:b w:val="false"/>
          <w:i w:val="false"/>
          <w:color w:val="000000"/>
          <w:sz w:val="28"/>
        </w:rPr>
        <w:t>      11. Қызмет көрсету үдерісіне қатысатын мемлекеттік органдардың, мемлекеттік мекемелердің немесе өзге де ұйымдардың құрылымдық бөлімшелерінің (құрылымдық-функционалдық бірліктер – бұдан әрі ҚФБ) тізбесі:</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12. Орталыққа өтініш білдірген кезде мемлекеттік қызмет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сауалдың нөмірі мен қабылданған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мемлекеттік қызмет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Портал арқылы өтініш берілген кезде мемлекеттік қызметті алушының жеке кабинетіне мемлекеттік қызметтің нәтижесін мемлекеттік қызметті алу күні мен уақытын көрсетіп, мемлекеттік қызметтің көрсету үшін сұрау салудың қабылдағандығы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13. Әрбір іс-әрекеттің орындалу мерзімі көрсетілген ҚФБ іс-әрекеттері дәйектілігінің сипаттамасы (рәсімдерінің, міндеттерінің, операцияларының)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Функционалдық өзара іс-әрекет диаграммасы (1, 2 суреттер)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және ол ҚФБ-дің іс-әрекеттерінің логикалық дәйектілігі арасындағы (қызмет көрсету үдерісі кезіндегі) байланысты көрсетеді.</w:t>
      </w:r>
      <w:r>
        <w:br/>
      </w:r>
      <w:r>
        <w:rPr>
          <w:rFonts w:ascii="Times New Roman"/>
          <w:b w:val="false"/>
          <w:i w:val="false"/>
          <w:color w:val="000000"/>
          <w:sz w:val="28"/>
        </w:rPr>
        <w:t>
</w:t>
      </w:r>
      <w:r>
        <w:rPr>
          <w:rFonts w:ascii="Times New Roman"/>
          <w:b w:val="false"/>
          <w:i w:val="false"/>
          <w:color w:val="000000"/>
          <w:sz w:val="28"/>
        </w:rPr>
        <w:t>
      15. Өтінішті толтырудың экрандық нысандары және алушыға ЭҮП арқылы қызмет алу жағдайында көрсетілетін қызметке өтініш нысаны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Қызмет көрсету нәтижесінің сәйкестендіріліп ұсынылуы тиіс, сонымен қатар, ескертулер, хаттар мен хабарламалар нысандарын қосқандағы форматты-логикалық бақылау ережелері көрсетілген бланкілердің нысандары мен шаблондары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18. Алушыларға электрондық мемлекеттік қызметті көрсету үдерісіне қойылатын талаптар:</w:t>
      </w:r>
      <w:r>
        <w:br/>
      </w:r>
      <w:r>
        <w:rPr>
          <w:rFonts w:ascii="Times New Roman"/>
          <w:b w:val="false"/>
          <w:i w:val="false"/>
          <w:color w:val="000000"/>
          <w:sz w:val="28"/>
        </w:rPr>
        <w:t>
      1) алушының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алушының құқықтарын қорғау үшін қажетті өзге де талаптар.</w:t>
      </w:r>
      <w:r>
        <w:br/>
      </w:r>
      <w:r>
        <w:rPr>
          <w:rFonts w:ascii="Times New Roman"/>
          <w:b w:val="false"/>
          <w:i w:val="false"/>
          <w:color w:val="000000"/>
          <w:sz w:val="28"/>
        </w:rPr>
        <w:t>
</w:t>
      </w:r>
      <w:r>
        <w:rPr>
          <w:rFonts w:ascii="Times New Roman"/>
          <w:b w:val="false"/>
          <w:i w:val="false"/>
          <w:color w:val="000000"/>
          <w:sz w:val="28"/>
        </w:rPr>
        <w:t>
      19.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ЖСН/БСН болуы;</w:t>
      </w:r>
      <w:r>
        <w:br/>
      </w:r>
      <w:r>
        <w:rPr>
          <w:rFonts w:ascii="Times New Roman"/>
          <w:b w:val="false"/>
          <w:i w:val="false"/>
          <w:color w:val="000000"/>
          <w:sz w:val="28"/>
        </w:rPr>
        <w:t>
      3) ЭҮП-де расталу;</w:t>
      </w:r>
      <w:r>
        <w:br/>
      </w:r>
      <w:r>
        <w:rPr>
          <w:rFonts w:ascii="Times New Roman"/>
          <w:b w:val="false"/>
          <w:i w:val="false"/>
          <w:color w:val="000000"/>
          <w:sz w:val="28"/>
        </w:rPr>
        <w:t>
      4) алушыда ЭЦҚ-ның болуы.</w:t>
      </w:r>
    </w:p>
    <w:bookmarkEnd w:id="7"/>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мерзімді баспасөз басылымдарын есепке алу"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1-қосымша</w:t>
      </w:r>
    </w:p>
    <w:bookmarkStart w:name="z26" w:id="8"/>
    <w:p>
      <w:pPr>
        <w:spacing w:after="0"/>
        <w:ind w:left="0"/>
        <w:jc w:val="left"/>
      </w:pPr>
      <w:r>
        <w:rPr>
          <w:rFonts w:ascii="Times New Roman"/>
          <w:b/>
          <w:i w:val="false"/>
          <w:color w:val="000000"/>
        </w:rPr>
        <w:t xml:space="preserve">        
Әрекеттердiң кезектілік сипаттамасы ҚФБ (рәсімдері, міндеттері, операциялары)</w:t>
      </w:r>
    </w:p>
    <w:bookmarkEnd w:id="8"/>
    <w:bookmarkStart w:name="z27" w:id="9"/>
    <w:p>
      <w:pPr>
        <w:spacing w:after="0"/>
        <w:ind w:left="0"/>
        <w:jc w:val="both"/>
      </w:pPr>
      <w:r>
        <w:rPr>
          <w:rFonts w:ascii="Times New Roman"/>
          <w:b w:val="false"/>
          <w:i w:val="false"/>
          <w:color w:val="000000"/>
          <w:sz w:val="28"/>
        </w:rPr>
        <w:t>
      </w:t>
      </w:r>
      <w:r>
        <w:rPr>
          <w:rFonts w:ascii="Times New Roman"/>
          <w:b/>
          <w:i w:val="false"/>
          <w:color w:val="000000"/>
          <w:sz w:val="28"/>
        </w:rPr>
        <w:t>1-кесте. Орталық арқылы әрекеттердiң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3"/>
        <w:gridCol w:w="3253"/>
        <w:gridCol w:w="3733"/>
        <w:gridCol w:w="2533"/>
        <w:gridCol w:w="2773"/>
        <w:gridCol w:w="2533"/>
        <w:gridCol w:w="646"/>
        <w:gridCol w:w="30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әрекеті (жұмыс барысы, ағыны)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 (жұмыс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Өтішінтің түпнұсқалығын және құжаттарын тексеру, ХҚКО АЖ-не деректерді енгізу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қызметкерінің жүйеде расталуы және қызмет көрсетудегі сұраныс нысанын толтыру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сұраныстардың бағытталуы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орындауға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 пен құжаттарды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Орталықтан ЖАО АЖ-не "Түскен өтініштер" мәртебесінде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орындауға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минуттан </w:t>
            </w:r>
          </w:p>
          <w:p>
            <w:pPr>
              <w:spacing w:after="20"/>
              <w:ind w:left="20"/>
              <w:jc w:val="both"/>
            </w:pPr>
            <w:r>
              <w:rPr>
                <w:rFonts w:ascii="Times New Roman"/>
                <w:b w:val="false"/>
                <w:i w:val="false"/>
                <w:color w:val="000000"/>
                <w:sz w:val="20"/>
              </w:rPr>
              <w:t>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w:t>
            </w:r>
          </w:p>
          <w:p>
            <w:pPr>
              <w:spacing w:after="20"/>
              <w:ind w:left="20"/>
              <w:jc w:val="both"/>
            </w:pPr>
            <w:r>
              <w:rPr>
                <w:rFonts w:ascii="Times New Roman"/>
                <w:b w:val="false"/>
                <w:i w:val="false"/>
                <w:color w:val="000000"/>
                <w:sz w:val="20"/>
              </w:rPr>
              <w:t>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w:t>
            </w:r>
          </w:p>
          <w:p>
            <w:pPr>
              <w:spacing w:after="20"/>
              <w:ind w:left="20"/>
              <w:jc w:val="both"/>
            </w:pPr>
            <w:r>
              <w:rPr>
                <w:rFonts w:ascii="Times New Roman"/>
                <w:b w:val="false"/>
                <w:i w:val="false"/>
                <w:color w:val="000000"/>
                <w:sz w:val="20"/>
              </w:rPr>
              <w:t>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w:t>
            </w:r>
          </w:p>
          <w:p>
            <w:pPr>
              <w:spacing w:after="20"/>
              <w:ind w:left="20"/>
              <w:jc w:val="both"/>
            </w:pPr>
            <w:r>
              <w:rPr>
                <w:rFonts w:ascii="Times New Roman"/>
                <w:b w:val="false"/>
                <w:i w:val="false"/>
                <w:color w:val="000000"/>
                <w:sz w:val="20"/>
              </w:rPr>
              <w:t>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w:t>
            </w:r>
          </w:p>
          <w:p>
            <w:pPr>
              <w:spacing w:after="20"/>
              <w:ind w:left="20"/>
              <w:jc w:val="both"/>
            </w:pPr>
            <w:r>
              <w:rPr>
                <w:rFonts w:ascii="Times New Roman"/>
                <w:b w:val="false"/>
                <w:i w:val="false"/>
                <w:color w:val="000000"/>
                <w:sz w:val="20"/>
              </w:rPr>
              <w:t>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w:t>
            </w:r>
          </w:p>
          <w:p>
            <w:pPr>
              <w:spacing w:after="20"/>
              <w:ind w:left="20"/>
              <w:jc w:val="both"/>
            </w:pPr>
            <w:r>
              <w:rPr>
                <w:rFonts w:ascii="Times New Roman"/>
                <w:b w:val="false"/>
                <w:i w:val="false"/>
                <w:color w:val="000000"/>
                <w:sz w:val="20"/>
              </w:rPr>
              <w:t>(жұмыс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орындау; Шетелдік мерзімді баспасөз басылымдарын есепке қою туралы анықтама бере отырып жауапты, немесе қызмет көрсетуден дәлелді бас тартуды қалыптастыру; </w:t>
            </w:r>
          </w:p>
          <w:p>
            <w:pPr>
              <w:spacing w:after="20"/>
              <w:ind w:left="20"/>
              <w:jc w:val="both"/>
            </w:pPr>
            <w:r>
              <w:rPr>
                <w:rFonts w:ascii="Times New Roman"/>
                <w:b w:val="false"/>
                <w:i w:val="false"/>
                <w:color w:val="000000"/>
                <w:sz w:val="20"/>
              </w:rPr>
              <w:t>шешім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сұраныс мәртебесінің ауысуы туралы хабарламаның бағытталуы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мәртебесінің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негізделген бас тартудың қалыптастырылуы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құжаттың қалыптастырылуы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p>
          <w:p>
            <w:pPr>
              <w:spacing w:after="20"/>
              <w:ind w:left="20"/>
              <w:jc w:val="both"/>
            </w:pPr>
            <w:r>
              <w:rPr>
                <w:rFonts w:ascii="Times New Roman"/>
                <w:b w:val="false"/>
                <w:i w:val="false"/>
                <w:color w:val="000000"/>
                <w:sz w:val="20"/>
              </w:rPr>
              <w:t>мәртебесінің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 (жұмыс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ЭЦҚ арқылы шығыс құжатына қол қоюы. ХҚКО АЖ-де сұраныс мәртебесінің ауысуы туралы хабарламаның қалыптастырылуы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сұраныс мәртебесінің ауысуы туралы хабарламаның бағытталуы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хабарламаның көрсетілуі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қызметкерінің қызмет көрсету нәтижесін алушыға қолма-қол немесе электрондық поштасына жіберу арқылы беру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Орталыққа жіберу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мен хабарламаны жіберу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аяқталуы" мәртебесінің көрсетілуі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0"/>
    <w:p>
      <w:pPr>
        <w:spacing w:after="0"/>
        <w:ind w:left="0"/>
        <w:jc w:val="both"/>
      </w:pPr>
      <w:r>
        <w:rPr>
          <w:rFonts w:ascii="Times New Roman"/>
          <w:b w:val="false"/>
          <w:i w:val="false"/>
          <w:color w:val="000000"/>
          <w:sz w:val="28"/>
        </w:rPr>
        <w:t>
      </w:t>
      </w:r>
      <w:r>
        <w:rPr>
          <w:rFonts w:ascii="Times New Roman"/>
          <w:b/>
          <w:i w:val="false"/>
          <w:color w:val="000000"/>
          <w:sz w:val="28"/>
        </w:rPr>
        <w:t>2-кесте. ЭҮП арқылы әрекеттердiң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3733"/>
        <w:gridCol w:w="2533"/>
        <w:gridCol w:w="1271"/>
        <w:gridCol w:w="1905"/>
        <w:gridCol w:w="1430"/>
        <w:gridCol w:w="1906"/>
        <w:gridCol w:w="3"/>
        <w:gridCol w:w="27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әрекеті (жұмыс барысы, ағыны)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 (жұмыс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алушының расталуы, сұраныс нысанын толтыру. Қызмет алу үшін енгізілген деректердің дұрыстығының тексерілуі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сұраныстың және ХҚКО АЖ-не хабарламаның бағытталуы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"Түскен өтініштер" мәртебесінде көрсетілуі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АЖ-нің ЭҮП-да "Түскен өтініштер" мәртебесінің көрсетілуі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деректер дұрыс болған жағдайда)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қалыптасуы туралы хабарламаның көрсетілуі немесе сұралған қызметтен бас тарту туралы хабарламаның қалыптастырылуы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хабарлама жіберу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көрсетілуі (енгізілген деректер дұрыс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қабылдау (енгізілген деректер дұрыс болған жағдайда)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 (жұмыс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орындау; Шетелдік мерзімді баспасөз басылымдарын есепке қою туралы анықтама бере отырып жауапты, немесе қызмет көрсетуден дәлелді бас тартуды қалыптастыру; </w:t>
            </w:r>
          </w:p>
          <w:p>
            <w:pPr>
              <w:spacing w:after="20"/>
              <w:ind w:left="20"/>
              <w:jc w:val="both"/>
            </w:pPr>
            <w:r>
              <w:rPr>
                <w:rFonts w:ascii="Times New Roman"/>
                <w:b w:val="false"/>
                <w:i w:val="false"/>
                <w:color w:val="000000"/>
                <w:sz w:val="20"/>
              </w:rPr>
              <w:t>шешім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қалыптастырылуы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АЖ-дегі ЭҮП-де "жұмыста" мәртебесінің ауысуы жөнінде хабарламаның бағытталуы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мәртебесінің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Мәртебесінің және хабарламаның көрсетілуі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негізделген бас тартудың қалыптастырылуы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жүйеде қалыптастырылуы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көрсетілуі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нөмірі (жұмыс барысы, ағыны)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рәсімдер, операциялар) және олардың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арқылы шығыс құжатына қол қоюы; ХҚКО АЖ-дегі ЭҮП-да қызмет көрсету мәртебесінің ауысуы жөніндегі хабарламаның қалыптастырылуы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ЭҮП-да мәртебесін өзгерткені жөнінде шығыс құжаттың қорытындысын хабарлаудың және ХҚКО АЖ-де мәртебесін өзгерткені жөнінде хабарламаның бағытталуы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хабарламаның көрсетілуі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хабарламаның көрсетілуі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АЖ-дегі мәртебенің ауысуы жөнінде хабарламаның және ЭҮП-ға шығыс құжатымен бірге хабарламаның жолдануы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көрсетілуі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"Орындалғандар" хабарламасының көрсетілуі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мерзімді баспасөз басылымдарын есепке алу"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2-қосымша</w:t>
      </w:r>
    </w:p>
    <w:bookmarkStart w:name="z29" w:id="11"/>
    <w:p>
      <w:pPr>
        <w:spacing w:after="0"/>
        <w:ind w:left="0"/>
        <w:jc w:val="left"/>
      </w:pPr>
      <w:r>
        <w:rPr>
          <w:rFonts w:ascii="Times New Roman"/>
          <w:b/>
          <w:i w:val="false"/>
          <w:color w:val="000000"/>
        </w:rPr>
        <w:t xml:space="preserve">        
ХҚКО АЖ арқылы ішінара автоматтандырылған қызмет көрсету кезіндегі функционалдық өзара іс-әрекет диаграммасы</w:t>
      </w:r>
    </w:p>
    <w:bookmarkEnd w:id="11"/>
    <w:p>
      <w:pPr>
        <w:spacing w:after="0"/>
        <w:ind w:left="0"/>
        <w:jc w:val="both"/>
      </w:pPr>
      <w:r>
        <w:rPr>
          <w:rFonts w:ascii="Times New Roman"/>
          <w:b w:val="false"/>
          <w:i w:val="false"/>
          <w:color w:val="000000"/>
          <w:sz w:val="28"/>
        </w:rPr>
        <w:t xml:space="preserve">      1-сурет. </w:t>
      </w:r>
    </w:p>
    <w:p>
      <w:pPr>
        <w:spacing w:after="0"/>
        <w:ind w:left="0"/>
        <w:jc w:val="both"/>
      </w:pPr>
      <w:r>
        <w:drawing>
          <wp:inline distT="0" distB="0" distL="0" distR="0">
            <wp:extent cx="11303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0" cy="5778500"/>
                    </a:xfrm>
                    <a:prstGeom prst="rect">
                      <a:avLst/>
                    </a:prstGeom>
                  </pic:spPr>
                </pic:pic>
              </a:graphicData>
            </a:graphic>
          </wp:inline>
        </w:drawing>
      </w:r>
    </w:p>
    <w:bookmarkStart w:name="z30" w:id="12"/>
    <w:p>
      <w:pPr>
        <w:spacing w:after="0"/>
        <w:ind w:left="0"/>
        <w:jc w:val="left"/>
      </w:pPr>
      <w:r>
        <w:rPr>
          <w:rFonts w:ascii="Times New Roman"/>
          <w:b/>
          <w:i w:val="false"/>
          <w:color w:val="000000"/>
        </w:rPr>
        <w:t xml:space="preserve"> 
ЭҮП арқылы ішінара автоматтандырылған қызмет көрсету кезіндегі функционалдық өзара іс-әрекет диаграммасы</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2-сурет. </w:t>
      </w:r>
    </w:p>
    <w:p>
      <w:pPr>
        <w:spacing w:after="0"/>
        <w:ind w:left="0"/>
        <w:jc w:val="both"/>
      </w:pPr>
      <w:r>
        <w:drawing>
          <wp:inline distT="0" distB="0" distL="0" distR="0">
            <wp:extent cx="112649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64900" cy="6172200"/>
                    </a:xfrm>
                    <a:prstGeom prst="rect">
                      <a:avLst/>
                    </a:prstGeom>
                  </pic:spPr>
                </pic:pic>
              </a:graphicData>
            </a:graphic>
          </wp:inline>
        </w:drawing>
      </w:r>
    </w:p>
    <w:bookmarkStart w:name="z31" w:id="13"/>
    <w:p>
      <w:pPr>
        <w:spacing w:after="0"/>
        <w:ind w:left="0"/>
        <w:jc w:val="left"/>
      </w:pPr>
      <w:r>
        <w:rPr>
          <w:rFonts w:ascii="Times New Roman"/>
          <w:b/>
          <w:i w:val="false"/>
          <w:color w:val="000000"/>
        </w:rPr>
        <w:t xml:space="preserve"> 
Шартты белгілер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5973"/>
      </w:tblGrid>
      <w:tr>
        <w:trPr>
          <w:trHeight w:val="7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4064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4064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25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5500" cy="1651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2032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5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419100"/>
                          </a:xfrm>
                          <a:prstGeom prst="rect">
                            <a:avLst/>
                          </a:prstGeom>
                        </pic:spPr>
                      </pic:pic>
                    </a:graphicData>
                  </a:graphic>
                </wp:inline>
              </w:drawing>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алушыға ұсынылатын электрондық құжат</w:t>
            </w:r>
          </w:p>
        </w:tc>
      </w:tr>
    </w:tbl>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мерзімді баспасөз басылымдарын есепке алу"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3-қосымша</w:t>
      </w:r>
    </w:p>
    <w:bookmarkStart w:name="z32" w:id="14"/>
    <w:p>
      <w:pPr>
        <w:spacing w:after="0"/>
        <w:ind w:left="0"/>
        <w:jc w:val="left"/>
      </w:pPr>
      <w:r>
        <w:rPr>
          <w:rFonts w:ascii="Times New Roman"/>
          <w:b/>
          <w:i w:val="false"/>
          <w:color w:val="000000"/>
        </w:rPr>
        <w:t xml:space="preserve">        
Электронды мемлекеттік қызмет өтінішінің нұсқасы</w:t>
      </w:r>
    </w:p>
    <w:bookmarkEnd w:id="14"/>
    <w:p>
      <w:pPr>
        <w:spacing w:after="0"/>
        <w:ind w:left="0"/>
        <w:jc w:val="both"/>
      </w:pPr>
      <w:r>
        <w:drawing>
          <wp:inline distT="0" distB="0" distL="0" distR="0">
            <wp:extent cx="8978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978900" cy="81534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тіркелелетін органның атауы</w:t>
      </w:r>
      <w:r>
        <w:br/>
      </w:r>
      <w:r>
        <w:rPr>
          <w:rFonts w:ascii="Times New Roman"/>
          <w:b w:val="false"/>
          <w:i w:val="false"/>
          <w:color w:val="000000"/>
          <w:sz w:val="28"/>
        </w:rPr>
        <w:t>
      және мекен-жайы)</w:t>
      </w:r>
    </w:p>
    <w:p>
      <w:pPr>
        <w:spacing w:after="0"/>
        <w:ind w:left="0"/>
        <w:jc w:val="both"/>
      </w:pPr>
      <w:r>
        <w:rPr>
          <w:rFonts w:ascii="Times New Roman"/>
          <w:b w:val="false"/>
          <w:i w:val="false"/>
          <w:color w:val="000000"/>
          <w:sz w:val="28"/>
        </w:rPr>
        <w:t>      Қазақстан Республикасында таратылатын шетелдiк мерзімді баспасөз басылымдарын есепке алу туралы өтініш</w:t>
      </w:r>
    </w:p>
    <w:p>
      <w:pPr>
        <w:spacing w:after="0"/>
        <w:ind w:left="0"/>
        <w:jc w:val="both"/>
      </w:pPr>
      <w:r>
        <w:rPr>
          <w:rFonts w:ascii="Times New Roman"/>
          <w:b w:val="false"/>
          <w:i w:val="false"/>
          <w:color w:val="000000"/>
          <w:sz w:val="28"/>
        </w:rPr>
        <w:t>      Сізден Қазақстан Республикасында таратылатын шетелдiк мерзімді баспасөз басылымдарын есепке алуды сұраймын.</w:t>
      </w:r>
      <w:r>
        <w:br/>
      </w:r>
      <w:r>
        <w:rPr>
          <w:rFonts w:ascii="Times New Roman"/>
          <w:b w:val="false"/>
          <w:i w:val="false"/>
          <w:color w:val="000000"/>
          <w:sz w:val="28"/>
        </w:rPr>
        <w:t xml:space="preserve">
      Таратушының деректері: _____________________________________________________________________(ұйымдастыру-құқықтық түрін көрсетумен дара кәсіпкердің/заңды тұлғаның атауы) _____________________________________________________________________(ЖИН/БИН, СТН, тіркелу құжатының нөмірі және берілген күні) _____________________________________________________________________(тіркелген орны, нақты мекенжайы, байланыс телефондары, электрондық поштасы)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883"/>
        <w:gridCol w:w="2394"/>
        <w:gridCol w:w="2394"/>
        <w:gridCol w:w="1714"/>
        <w:gridCol w:w="1778"/>
        <w:gridCol w:w="199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атауының тізбесі</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мерзімді баспасөз басылымдарының таралу аумағы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тақырыптық бағыттығы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даналарының болжамды саны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1. __________________</w:t>
      </w:r>
      <w:r>
        <w:br/>
      </w:r>
      <w:r>
        <w:rPr>
          <w:rFonts w:ascii="Times New Roman"/>
          <w:b w:val="false"/>
          <w:i w:val="false"/>
          <w:color w:val="000000"/>
          <w:sz w:val="28"/>
        </w:rPr>
        <w:t>
      2. __________________</w:t>
      </w:r>
    </w:p>
    <w:p>
      <w:pPr>
        <w:spacing w:after="0"/>
        <w:ind w:left="0"/>
        <w:jc w:val="both"/>
      </w:pPr>
      <w:r>
        <w:rPr>
          <w:rFonts w:ascii="Times New Roman"/>
          <w:b w:val="false"/>
          <w:i w:val="false"/>
          <w:color w:val="000000"/>
          <w:sz w:val="28"/>
        </w:rPr>
        <w:t xml:space="preserve">      Бірінші басшының/дара кәсіпкердің қолы </w:t>
      </w:r>
    </w:p>
    <w:p>
      <w:pPr>
        <w:spacing w:after="0"/>
        <w:ind w:left="0"/>
        <w:jc w:val="both"/>
      </w:pPr>
      <w:r>
        <w:rPr>
          <w:rFonts w:ascii="Times New Roman"/>
          <w:b w:val="false"/>
          <w:i w:val="false"/>
          <w:color w:val="000000"/>
          <w:sz w:val="28"/>
        </w:rPr>
        <w:t xml:space="preserve">      Мөр орны 20__ ж.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902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902700" cy="3568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 аумағында таратылатын шетелдiк</w:t>
      </w:r>
      <w:r>
        <w:br/>
      </w:r>
      <w:r>
        <w:rPr>
          <w:rFonts w:ascii="Times New Roman"/>
          <w:b w:val="false"/>
          <w:i w:val="false"/>
          <w:color w:val="000000"/>
          <w:sz w:val="28"/>
        </w:rPr>
        <w:t>
      мерзімді баспасөз басылымдарын есепке алу"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4-қосымша</w:t>
      </w:r>
    </w:p>
    <w:bookmarkStart w:name="z33" w:id="15"/>
    <w:p>
      <w:pPr>
        <w:spacing w:after="0"/>
        <w:ind w:left="0"/>
        <w:jc w:val="left"/>
      </w:pPr>
      <w:r>
        <w:rPr>
          <w:rFonts w:ascii="Times New Roman"/>
          <w:b/>
          <w:i w:val="false"/>
          <w:color w:val="000000"/>
        </w:rPr>
        <w:t xml:space="preserve">        
Электрондық мемлекеттік қызмет шығыс құжаттарының нұсқалары </w:t>
      </w:r>
    </w:p>
    <w:bookmarkEnd w:id="15"/>
    <w:p>
      <w:pPr>
        <w:spacing w:after="0"/>
        <w:ind w:left="0"/>
        <w:jc w:val="both"/>
      </w:pPr>
      <w:r>
        <w:drawing>
          <wp:inline distT="0" distB="0" distL="0" distR="0">
            <wp:extent cx="87884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88400" cy="8064500"/>
                    </a:xfrm>
                    <a:prstGeom prst="rect">
                      <a:avLst/>
                    </a:prstGeom>
                  </pic:spPr>
                </pic:pic>
              </a:graphicData>
            </a:graphic>
          </wp:inline>
        </w:drawing>
      </w:r>
    </w:p>
    <w:p>
      <w:pPr>
        <w:spacing w:after="0"/>
        <w:ind w:left="0"/>
        <w:jc w:val="both"/>
      </w:pPr>
      <w:r>
        <w:rPr>
          <w:rFonts w:ascii="Times New Roman"/>
          <w:b w:val="false"/>
          <w:i w:val="false"/>
          <w:color w:val="000000"/>
          <w:sz w:val="28"/>
        </w:rPr>
        <w:t>      _____________________________________ _____________________________________</w:t>
      </w:r>
      <w:r>
        <w:br/>
      </w:r>
      <w:r>
        <w:rPr>
          <w:rFonts w:ascii="Times New Roman"/>
          <w:b w:val="false"/>
          <w:i w:val="false"/>
          <w:color w:val="000000"/>
          <w:sz w:val="28"/>
        </w:rPr>
        <w:t>
      (таратушыға анықтама берілген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Қазақстан Республикасында таратылатын шетелдiк мерзімді баспасөз басылымдарын есепке алу туралы анықтама </w:t>
      </w:r>
    </w:p>
    <w:p>
      <w:pPr>
        <w:spacing w:after="0"/>
        <w:ind w:left="0"/>
        <w:jc w:val="both"/>
      </w:pPr>
      <w:r>
        <w:rPr>
          <w:rFonts w:ascii="Times New Roman"/>
          <w:b w:val="false"/>
          <w:i w:val="false"/>
          <w:color w:val="000000"/>
          <w:sz w:val="28"/>
        </w:rPr>
        <w:t>      N _________ 20__ ж. "___" __________</w:t>
      </w:r>
      <w:r>
        <w:br/>
      </w:r>
      <w:r>
        <w:rPr>
          <w:rFonts w:ascii="Times New Roman"/>
          <w:b w:val="false"/>
          <w:i w:val="false"/>
          <w:color w:val="000000"/>
          <w:sz w:val="28"/>
        </w:rPr>
        <w:t>
      (тiркеу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анықтама "Бұқаралық ақпарат құралдары туралы" Қазақстан Республикасының Заңына сәйкес ____________________________________________________________берілген (таратушының атауы және оның ұйымдастыру-құқықтық нысаны)</w:t>
      </w:r>
    </w:p>
    <w:p>
      <w:pPr>
        <w:spacing w:after="0"/>
        <w:ind w:left="0"/>
        <w:jc w:val="both"/>
      </w:pPr>
      <w:r>
        <w:rPr>
          <w:rFonts w:ascii="Times New Roman"/>
          <w:b w:val="false"/>
          <w:i w:val="false"/>
          <w:color w:val="000000"/>
          <w:sz w:val="28"/>
        </w:rPr>
        <w:t>және шетелдiк мерзімді баспасөз басылымдарын 20___ж. "___" __________ бастап есепке алынғанын растайды.</w:t>
      </w:r>
    </w:p>
    <w:p>
      <w:pPr>
        <w:spacing w:after="0"/>
        <w:ind w:left="0"/>
        <w:jc w:val="both"/>
      </w:pPr>
      <w:r>
        <w:rPr>
          <w:rFonts w:ascii="Times New Roman"/>
          <w:b w:val="false"/>
          <w:i w:val="false"/>
          <w:color w:val="000000"/>
          <w:sz w:val="28"/>
        </w:rPr>
        <w:t>Шетелдiк мерзімді баспасөз басылымдары атауының толық тізбесі:</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Шетелдiк мерзімді баспасөз басылымдарының таралу аумағы: ____________________________________________________________________</w:t>
      </w:r>
    </w:p>
    <w:p>
      <w:pPr>
        <w:spacing w:after="0"/>
        <w:ind w:left="0"/>
        <w:jc w:val="both"/>
      </w:pPr>
      <w:r>
        <w:rPr>
          <w:rFonts w:ascii="Times New Roman"/>
          <w:b w:val="false"/>
          <w:i w:val="false"/>
          <w:color w:val="000000"/>
          <w:sz w:val="28"/>
        </w:rPr>
        <w:t>Осы анықтама 20___ ж."___" 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xml:space="preserve">      Мөр орны  20__ ж. "___"___________ </w:t>
      </w:r>
      <w:r>
        <w:br/>
      </w:r>
      <w:r>
        <w:rPr>
          <w:rFonts w:ascii="Times New Roman"/>
          <w:b w:val="false"/>
          <w:i w:val="false"/>
          <w:color w:val="000000"/>
          <w:sz w:val="28"/>
        </w:rPr>
        <w:t>
 </w:t>
      </w:r>
    </w:p>
    <w:p>
      <w:pPr>
        <w:spacing w:after="0"/>
        <w:ind w:left="0"/>
        <w:jc w:val="both"/>
      </w:pPr>
      <w:r>
        <w:drawing>
          <wp:inline distT="0" distB="0" distL="0" distR="0">
            <wp:extent cx="8877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77300" cy="3759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86868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86800" cy="8153400"/>
                    </a:xfrm>
                    <a:prstGeom prst="rect">
                      <a:avLst/>
                    </a:prstGeom>
                  </pic:spPr>
                </pic:pic>
              </a:graphicData>
            </a:graphic>
          </wp:inline>
        </w:drawing>
      </w:r>
    </w:p>
    <w:p>
      <w:pPr>
        <w:spacing w:after="0"/>
        <w:ind w:left="0"/>
        <w:jc w:val="both"/>
      </w:pPr>
      <w:r>
        <w:rPr>
          <w:rFonts w:ascii="Times New Roman"/>
          <w:b w:val="false"/>
          <w:i w:val="false"/>
          <w:color w:val="000000"/>
          <w:sz w:val="28"/>
        </w:rPr>
        <w:t>      Шетелдік мерзімді баспасөз басылымдарын есепке алудан бас тарту ______________________________________________________</w:t>
      </w:r>
      <w:r>
        <w:br/>
      </w:r>
      <w:r>
        <w:rPr>
          <w:rFonts w:ascii="Times New Roman"/>
          <w:b w:val="false"/>
          <w:i w:val="false"/>
          <w:color w:val="000000"/>
          <w:sz w:val="28"/>
        </w:rPr>
        <w:t>
      (таратушыға анықтама берген жергілікті атқарушы органның атауы)</w:t>
      </w:r>
    </w:p>
    <w:p>
      <w:pPr>
        <w:spacing w:after="0"/>
        <w:ind w:left="0"/>
        <w:jc w:val="both"/>
      </w:pPr>
      <w:r>
        <w:rPr>
          <w:rFonts w:ascii="Times New Roman"/>
          <w:b w:val="false"/>
          <w:i w:val="false"/>
          <w:color w:val="000000"/>
          <w:sz w:val="28"/>
        </w:rPr>
        <w:t>      Себебін хабарлаймыз:</w:t>
      </w:r>
      <w:r>
        <w:br/>
      </w:r>
      <w:r>
        <w:rPr>
          <w:rFonts w:ascii="Times New Roman"/>
          <w:b w:val="false"/>
          <w:i w:val="false"/>
          <w:color w:val="000000"/>
          <w:sz w:val="28"/>
        </w:rPr>
        <w:t>
      1) Қазақстан Республикасы Үкіметінің "Қазақстан Республикасында таратылатын шетелдік мерзімді баспа басылымдарын есепке алуды жүзеге асыру қағидаларын бекіту туралы" 2002 жылғы 29 шілдедегі N 843 қаулысының 6-тармағында көзделген барлық қажеттi құжат ұсынылмаған;</w:t>
      </w:r>
      <w:r>
        <w:br/>
      </w:r>
      <w:r>
        <w:rPr>
          <w:rFonts w:ascii="Times New Roman"/>
          <w:b w:val="false"/>
          <w:i w:val="false"/>
          <w:color w:val="000000"/>
          <w:sz w:val="28"/>
        </w:rPr>
        <w:t>
      2) өтініште толық немесе дұрыс ақпарат көрсетілмесе;</w:t>
      </w:r>
      <w:r>
        <w:br/>
      </w:r>
      <w:r>
        <w:rPr>
          <w:rFonts w:ascii="Times New Roman"/>
          <w:b w:val="false"/>
          <w:i w:val="false"/>
          <w:color w:val="000000"/>
          <w:sz w:val="28"/>
        </w:rPr>
        <w:t>
      3) таратушыға қатысты қызметтің осы түрімен айналысуға тыйым салатын сот шешiмi болса;</w:t>
      </w:r>
      <w:r>
        <w:br/>
      </w:r>
      <w:r>
        <w:rPr>
          <w:rFonts w:ascii="Times New Roman"/>
          <w:b w:val="false"/>
          <w:i w:val="false"/>
          <w:color w:val="000000"/>
          <w:sz w:val="28"/>
        </w:rPr>
        <w:t>
      4) шетелдiк мерзімді баспасөз басылымдары өнiмiне қатысты оларды Қазақстан Республикасының аумағында таратуға тыйым салу туралы сот шешiмi болса.</w:t>
      </w:r>
    </w:p>
    <w:p>
      <w:pPr>
        <w:spacing w:after="0"/>
        <w:ind w:left="0"/>
        <w:jc w:val="both"/>
      </w:pPr>
      <w:r>
        <w:rPr>
          <w:rFonts w:ascii="Times New Roman"/>
          <w:b w:val="false"/>
          <w:i w:val="false"/>
          <w:color w:val="000000"/>
          <w:sz w:val="28"/>
        </w:rPr>
        <w:t>      Осыған орай,_______________________________________________ есепке алу мүмкін емес. (шетелдік мерзімді баспасөз басылымдарының атауы)</w:t>
      </w:r>
    </w:p>
    <w:p>
      <w:pPr>
        <w:spacing w:after="0"/>
        <w:ind w:left="0"/>
        <w:jc w:val="both"/>
      </w:pPr>
      <w:r>
        <w:rPr>
          <w:rFonts w:ascii="Times New Roman"/>
          <w:b w:val="false"/>
          <w:i w:val="false"/>
          <w:color w:val="000000"/>
          <w:sz w:val="28"/>
        </w:rPr>
        <w:t>      Орган басшысы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144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144000" cy="4140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аумағында таратылатын шетелдiк</w:t>
      </w:r>
      <w:r>
        <w:br/>
      </w:r>
      <w:r>
        <w:rPr>
          <w:rFonts w:ascii="Times New Roman"/>
          <w:b w:val="false"/>
          <w:i w:val="false"/>
          <w:color w:val="000000"/>
          <w:sz w:val="28"/>
        </w:rPr>
        <w:t>
      мерзімді баспасөз басылымдарын есепке алу"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5-қосымша</w:t>
      </w:r>
    </w:p>
    <w:bookmarkStart w:name="z34" w:id="16"/>
    <w:p>
      <w:pPr>
        <w:spacing w:after="0"/>
        <w:ind w:left="0"/>
        <w:jc w:val="left"/>
      </w:pPr>
      <w:r>
        <w:rPr>
          <w:rFonts w:ascii="Times New Roman"/>
          <w:b/>
          <w:i w:val="false"/>
          <w:color w:val="000000"/>
        </w:rPr>
        <w:t xml:space="preserve">        
Электрондық мемлекеттiк қызметтiң "сапа" және "қолжетiмдiлiк" көрсеткiштерiн анықтау үшiн сауалнаманың нысаны</w:t>
      </w:r>
    </w:p>
    <w:bookmarkEnd w:id="1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