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9df5" w14:textId="f019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2012 жылғы 7 желтоқсандағы N 44/9 қаулысы. Қарағанды облысының Әділет департаментінде 2013 жылғы 10 қаңтарда N 2097 тіркелді. Күші жойылды - Қарағанды облысы Приозерск қаласы әкімдігінің 2013 жылғы 13 маусымдағы N 14/166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 әкімдігінің 13.06.2013 N 14/166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"Жануарға ветеринариялық паспорт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"Ветеринариялық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"Жеке қосалқы шаруашылықтың болуы туралы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Т.Т. Досаевқа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Қ. Камзин</w:t>
      </w:r>
    </w:p>
    <w:bookmarkStart w:name="z8" w:id="1"/>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44/9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қалалардың ветеринария бөлімі, аудандық маңызы бар қалалардың, кент, ауыл (село), ауылдық (селолық) округі әкімінің аппараты.</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төлем тапсырмасы.</w:t>
      </w:r>
    </w:p>
    <w:bookmarkEnd w:id="6"/>
    <w:bookmarkStart w:name="z19"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Приозерск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 дәлелді бас тартуды әзірлейді және ресімдейді,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8"/>
    <w:bookmarkStart w:name="z26" w:id="9"/>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тәртібінің сипаттамасы</w:t>
      </w:r>
    </w:p>
    <w:bookmarkEnd w:id="9"/>
    <w:bookmarkStart w:name="z27" w:id="10"/>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ұсынуы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33" w:id="12"/>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12"/>
    <w:bookmarkStart w:name="z34" w:id="13"/>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242"/>
        <w:gridCol w:w="3154"/>
        <w:gridCol w:w="2148"/>
        <w:gridCol w:w="3719"/>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ауыл шаруашылығы және ветеринария бөлімі" ММ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5-25-31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Пушкин көшесі – 9/2, кабинет – 2.</w:t>
            </w:r>
          </w:p>
        </w:tc>
      </w:tr>
    </w:tbl>
    <w:p>
      <w:pPr>
        <w:spacing w:after="0"/>
        <w:ind w:left="0"/>
        <w:jc w:val="both"/>
      </w:pPr>
      <w:r>
        <w:rPr>
          <w:rFonts w:ascii="Times New Roman"/>
          <w:b w:val="false"/>
          <w:i w:val="false"/>
          <w:color w:val="000000"/>
          <w:sz w:val="28"/>
        </w:rPr>
        <w:t>      Ескерту: ММ – мемлекеттік мекеме.</w:t>
      </w:r>
    </w:p>
    <w:bookmarkStart w:name="z36" w:id="1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Әр әкімшілік әрекеттің орындалу мерзімі, әр ҚФБ әкімшілік әрекеттер реттелігінің және өзара әрекетінің мәтінді кестелік сипаттамасы</w:t>
      </w:r>
    </w:p>
    <w:bookmarkEnd w:id="16"/>
    <w:bookmarkStart w:name="z38" w:id="17"/>
    <w:p>
      <w:pPr>
        <w:spacing w:after="0"/>
        <w:ind w:left="0"/>
        <w:jc w:val="both"/>
      </w:pPr>
      <w:r>
        <w:rPr>
          <w:rFonts w:ascii="Times New Roman"/>
          <w:b w:val="false"/>
          <w:i w:val="false"/>
          <w:color w:val="000000"/>
          <w:sz w:val="28"/>
        </w:rPr>
        <w:t>
      1-кесте ҚФБ әрекеттердің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2146"/>
        <w:gridCol w:w="3286"/>
        <w:gridCol w:w="2273"/>
        <w:gridCol w:w="2991"/>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(барысы, жұмыстар ағыны) N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ұйымдастыру-өкімшілік шешiм)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39" w:id="18"/>
    <w:p>
      <w:pPr>
        <w:spacing w:after="0"/>
        <w:ind w:left="0"/>
        <w:jc w:val="both"/>
      </w:pPr>
      <w:r>
        <w:rPr>
          <w:rFonts w:ascii="Times New Roman"/>
          <w:b w:val="false"/>
          <w:i w:val="false"/>
          <w:color w:val="000000"/>
          <w:sz w:val="28"/>
        </w:rPr>
        <w:t>
      2- кесте. Пайдалану нұсқалары. Негізгі үдеріс – жануарға ветеринариялық паспорт (жануарға ветеринариялық паспорттан үзінді) берілген жағдайда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6"/>
        <w:gridCol w:w="5382"/>
        <w:gridCol w:w="43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46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420"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5507"/>
        <w:gridCol w:w="40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20"/>
    <w:bookmarkStart w:name="z42" w:id="21"/>
    <w:p>
      <w:pPr>
        <w:spacing w:after="0"/>
        <w:ind w:left="0"/>
        <w:jc w:val="left"/>
      </w:pPr>
      <w:r>
        <w:rPr>
          <w:rFonts w:ascii="Times New Roman"/>
          <w:b/>
          <w:i w:val="false"/>
          <w:color w:val="000000"/>
        </w:rPr>
        <w:t xml:space="preserve"> 
Мемлекеттік қызмет көрсету үдерісіндегі әрекеттердің функционалдық өзара әрекетін көрсететін сызбасы</w:t>
      </w:r>
    </w:p>
    <w:bookmarkEnd w:id="21"/>
    <w:p>
      <w:pPr>
        <w:spacing w:after="0"/>
        <w:ind w:left="0"/>
        <w:jc w:val="both"/>
      </w:pPr>
      <w:r>
        <w:drawing>
          <wp:inline distT="0" distB="0" distL="0" distR="0">
            <wp:extent cx="730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6705600"/>
                    </a:xfrm>
                    <a:prstGeom prst="rect">
                      <a:avLst/>
                    </a:prstGeom>
                  </pic:spPr>
                </pic:pic>
              </a:graphicData>
            </a:graphic>
          </wp:inline>
        </w:drawing>
      </w:r>
    </w:p>
    <w:bookmarkStart w:name="z43" w:id="22"/>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44/9 қаулысымен</w:t>
      </w:r>
      <w:r>
        <w:br/>
      </w:r>
      <w:r>
        <w:rPr>
          <w:rFonts w:ascii="Times New Roman"/>
          <w:b w:val="false"/>
          <w:i w:val="false"/>
          <w:color w:val="000000"/>
          <w:sz w:val="28"/>
        </w:rPr>
        <w:t>
бекітілген</w:t>
      </w:r>
    </w:p>
    <w:bookmarkEnd w:id="22"/>
    <w:bookmarkStart w:name="z44" w:id="23"/>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 регламенті</w:t>
      </w:r>
    </w:p>
    <w:bookmarkEnd w:id="23"/>
    <w:bookmarkStart w:name="z45" w:id="24"/>
    <w:p>
      <w:pPr>
        <w:spacing w:after="0"/>
        <w:ind w:left="0"/>
        <w:jc w:val="left"/>
      </w:pPr>
      <w:r>
        <w:rPr>
          <w:rFonts w:ascii="Times New Roman"/>
          <w:b/>
          <w:i w:val="false"/>
          <w:color w:val="000000"/>
        </w:rPr>
        <w:t xml:space="preserve"> 
1. Негізгі ұғымдар</w:t>
      </w:r>
    </w:p>
    <w:bookmarkEnd w:id="24"/>
    <w:bookmarkStart w:name="z46" w:id="25"/>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облыстық маңызы бар қаланың, аудандық маңызы бар қаланың,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облыстық маңызы бар қаланың ветеринария бөлімі, аудандық маңызы бар қаланың, кент, ауыл (село), ауылдық (селолық) округі әкімінің аппараты.</w:t>
      </w:r>
    </w:p>
    <w:bookmarkEnd w:id="25"/>
    <w:bookmarkStart w:name="z47" w:id="26"/>
    <w:p>
      <w:pPr>
        <w:spacing w:after="0"/>
        <w:ind w:left="0"/>
        <w:jc w:val="left"/>
      </w:pPr>
      <w:r>
        <w:rPr>
          <w:rFonts w:ascii="Times New Roman"/>
          <w:b/>
          <w:i w:val="false"/>
          <w:color w:val="000000"/>
        </w:rPr>
        <w:t xml:space="preserve"> 
2. Жалпы ережелер</w:t>
      </w:r>
    </w:p>
    <w:bookmarkEnd w:id="26"/>
    <w:bookmarkStart w:name="z48" w:id="2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"Ветеринариялық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 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бланктерін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27"/>
    <w:bookmarkStart w:name="z54" w:id="28"/>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8"/>
    <w:bookmarkStart w:name="z55" w:id="29"/>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сондай-ақ Приозерск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29"/>
    <w:bookmarkStart w:name="z61" w:id="30"/>
    <w:p>
      <w:pPr>
        <w:spacing w:after="0"/>
        <w:ind w:left="0"/>
        <w:jc w:val="left"/>
      </w:pPr>
      <w:r>
        <w:rPr>
          <w:rFonts w:ascii="Times New Roman"/>
          <w:b/>
          <w:i w:val="false"/>
          <w:color w:val="000000"/>
        </w:rPr>
        <w:t xml:space="preserve"> 
4. Мемлекеттік қызметтерді көрсету үдерісінде әрекеттер</w:t>
      </w:r>
      <w:r>
        <w:br/>
      </w:r>
      <w:r>
        <w:rPr>
          <w:rFonts w:ascii="Times New Roman"/>
          <w:b/>
          <w:i w:val="false"/>
          <w:color w:val="000000"/>
        </w:rPr>
        <w:t>
тәртібінің сипаттамасы</w:t>
      </w:r>
    </w:p>
    <w:bookmarkEnd w:id="30"/>
    <w:bookmarkStart w:name="z62" w:id="31"/>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Мемлекеттік қызмет тұтынушысының өтінішін жауапты орындаушы жеке және заңды тұлғалардың өтініштерін есепке алу журналында, тұтынушының мемлекеттік қызметті алатын күнін көрсетіп тіркейді.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1"/>
    <w:bookmarkStart w:name="z67" w:id="32"/>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2"/>
    <w:bookmarkStart w:name="z68" w:id="33"/>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33"/>
    <w:bookmarkStart w:name="z69" w:id="34"/>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4"/>
    <w:bookmarkStart w:name="z70" w:id="35"/>
    <w:p>
      <w:pPr>
        <w:spacing w:after="0"/>
        <w:ind w:left="0"/>
        <w:jc w:val="left"/>
      </w:pPr>
      <w:r>
        <w:rPr>
          <w:rFonts w:ascii="Times New Roman"/>
          <w:b/>
          <w:i w:val="false"/>
          <w:color w:val="000000"/>
        </w:rPr>
        <w:t xml:space="preserve"> 
Уәкілетті органдардың мекенжайлары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4972"/>
        <w:gridCol w:w="3290"/>
        <w:gridCol w:w="1725"/>
        <w:gridCol w:w="3654"/>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ауыл шаруашылығы және ветеринария бөлімі" ММ</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5-25-31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Пушкин көшесі – 9/2, кабинет – 2.</w:t>
            </w:r>
          </w:p>
        </w:tc>
      </w:tr>
    </w:tbl>
    <w:p>
      <w:pPr>
        <w:spacing w:after="0"/>
        <w:ind w:left="0"/>
        <w:jc w:val="both"/>
      </w:pPr>
      <w:r>
        <w:rPr>
          <w:rFonts w:ascii="Times New Roman"/>
          <w:b w:val="false"/>
          <w:i w:val="false"/>
          <w:color w:val="000000"/>
          <w:sz w:val="28"/>
        </w:rPr>
        <w:t>      Ескерту: ММ – мемлекеттік мекеме.</w:t>
      </w:r>
    </w:p>
    <w:bookmarkStart w:name="z71" w:id="36"/>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36"/>
    <w:bookmarkStart w:name="z72" w:id="37"/>
    <w:p>
      <w:pPr>
        <w:spacing w:after="0"/>
        <w:ind w:left="0"/>
        <w:jc w:val="left"/>
      </w:pPr>
      <w:r>
        <w:rPr>
          <w:rFonts w:ascii="Times New Roman"/>
          <w:b/>
          <w:i w:val="false"/>
          <w:color w:val="000000"/>
        </w:rPr>
        <w:t xml:space="preserve"> 
Әр әкімшілік әрекетінің орындалу мерзімін көрсете отырып, әр ҚФБ әкімшілік әрекеттер реттілігінің және өзара әрекетінің мәтінді кестелік сипаттамасы</w:t>
      </w:r>
    </w:p>
    <w:bookmarkEnd w:id="37"/>
    <w:bookmarkStart w:name="z73" w:id="38"/>
    <w:p>
      <w:pPr>
        <w:spacing w:after="0"/>
        <w:ind w:left="0"/>
        <w:jc w:val="both"/>
      </w:pPr>
      <w:r>
        <w:rPr>
          <w:rFonts w:ascii="Times New Roman"/>
          <w:b w:val="false"/>
          <w:i w:val="false"/>
          <w:color w:val="000000"/>
          <w:sz w:val="28"/>
        </w:rPr>
        <w:t>
      1-кесте. ҚФБ әрекеттерінің барысы.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9"/>
        <w:gridCol w:w="2399"/>
        <w:gridCol w:w="3180"/>
        <w:gridCol w:w="2547"/>
        <w:gridCol w:w="25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ұйымдастыру-өкімшілік шешiм)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74" w:id="39"/>
    <w:p>
      <w:pPr>
        <w:spacing w:after="0"/>
        <w:ind w:left="0"/>
        <w:jc w:val="both"/>
      </w:pPr>
      <w:r>
        <w:rPr>
          <w:rFonts w:ascii="Times New Roman"/>
          <w:b w:val="false"/>
          <w:i w:val="false"/>
          <w:color w:val="000000"/>
          <w:sz w:val="28"/>
        </w:rPr>
        <w:t>
      2-кесте. Пайдалану нұсқалары. Негізгі үдеріс – ветеринариялық анықтама берілген жағдайда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4763"/>
        <w:gridCol w:w="40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Анықтаманы басшылыққа қол қоюға ұсыну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r>
      <w:tr>
        <w:trPr>
          <w:trHeight w:val="615"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анықтаманы дайындау</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5" w:id="40"/>
    <w:p>
      <w:pPr>
        <w:spacing w:after="0"/>
        <w:ind w:left="0"/>
        <w:jc w:val="both"/>
      </w:pPr>
      <w:r>
        <w:rPr>
          <w:rFonts w:ascii="Times New Roman"/>
          <w:b w:val="false"/>
          <w:i w:val="false"/>
          <w:color w:val="000000"/>
          <w:sz w:val="28"/>
        </w:rPr>
        <w:t>
      3-кесте. Пайдалану нұсқалары. Баламалы үдеріс – ветеринариялық анықтама ресiмдеуден бас тартқан жағдайда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4"/>
        <w:gridCol w:w="4660"/>
        <w:gridCol w:w="41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69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басшылыққа қол қоюға ұсыну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r>
      <w:tr>
        <w:trPr>
          <w:trHeight w:val="30" w:hRule="atLeast"/>
        </w:trPr>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дәлелді бас тартуды дайындау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дәлелді бас тартуды беру</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6" w:id="41"/>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41"/>
    <w:bookmarkStart w:name="z77" w:id="42"/>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 сызбасы</w:t>
      </w:r>
    </w:p>
    <w:bookmarkEnd w:id="42"/>
    <w:p>
      <w:pPr>
        <w:spacing w:after="0"/>
        <w:ind w:left="0"/>
        <w:jc w:val="both"/>
      </w:pPr>
      <w:r>
        <w:drawing>
          <wp:inline distT="0" distB="0" distL="0" distR="0">
            <wp:extent cx="74168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6057900"/>
                    </a:xfrm>
                    <a:prstGeom prst="rect">
                      <a:avLst/>
                    </a:prstGeom>
                  </pic:spPr>
                </pic:pic>
              </a:graphicData>
            </a:graphic>
          </wp:inline>
        </w:drawing>
      </w:r>
    </w:p>
    <w:bookmarkStart w:name="z78" w:id="43"/>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N 44/9 қаулысымен</w:t>
      </w:r>
      <w:r>
        <w:br/>
      </w:r>
      <w:r>
        <w:rPr>
          <w:rFonts w:ascii="Times New Roman"/>
          <w:b w:val="false"/>
          <w:i w:val="false"/>
          <w:color w:val="000000"/>
          <w:sz w:val="28"/>
        </w:rPr>
        <w:t>
бекітілген</w:t>
      </w:r>
    </w:p>
    <w:bookmarkEnd w:id="43"/>
    <w:bookmarkStart w:name="z79" w:id="44"/>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44"/>
    <w:bookmarkStart w:name="z80" w:id="45"/>
    <w:p>
      <w:pPr>
        <w:spacing w:after="0"/>
        <w:ind w:left="0"/>
        <w:jc w:val="left"/>
      </w:pPr>
      <w:r>
        <w:rPr>
          <w:rFonts w:ascii="Times New Roman"/>
          <w:b/>
          <w:i w:val="false"/>
          <w:color w:val="000000"/>
        </w:rPr>
        <w:t xml:space="preserve"> 
1. Негізгі ұғымдар</w:t>
      </w:r>
    </w:p>
    <w:bookmarkEnd w:id="45"/>
    <w:bookmarkStart w:name="z81" w:id="46"/>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Приозерск қаласындағы бөлімі;</w:t>
      </w:r>
      <w:r>
        <w:br/>
      </w:r>
      <w:r>
        <w:rPr>
          <w:rFonts w:ascii="Times New Roman"/>
          <w:b w:val="false"/>
          <w:i w:val="false"/>
          <w:color w:val="000000"/>
          <w:sz w:val="28"/>
        </w:rPr>
        <w:t>
      4) уәкілетті орган – аудандық маңызы бар қала, кент, ауыл (село), ауылдық (селолық) округі әкімінің аппараты, облыстық маңызы бар қалалардың ауыл шаруашылығы бөлімдері.</w:t>
      </w:r>
    </w:p>
    <w:bookmarkEnd w:id="46"/>
    <w:bookmarkStart w:name="z82" w:id="47"/>
    <w:p>
      <w:pPr>
        <w:spacing w:after="0"/>
        <w:ind w:left="0"/>
        <w:jc w:val="left"/>
      </w:pPr>
      <w:r>
        <w:rPr>
          <w:rFonts w:ascii="Times New Roman"/>
          <w:b/>
          <w:i w:val="false"/>
          <w:color w:val="000000"/>
        </w:rPr>
        <w:t xml:space="preserve"> 
2. Жалпы ережелер</w:t>
      </w:r>
    </w:p>
    <w:bookmarkEnd w:id="47"/>
    <w:bookmarkStart w:name="z83" w:id="4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48"/>
    <w:bookmarkStart w:name="z89" w:id="4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9"/>
    <w:bookmarkStart w:name="z90" w:id="50"/>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сондай-ақ Приозерск қаласы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xml:space="preserve">
      2) орталыққа өтініш берген кезде: </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мемлекеттік қызмет алушы тапсырған сәттен бастап мемлекеттік қызметті көрсету мерзімі 2 (екі) жұмыс күннен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20 (жиырма)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демалыс және мереке күндерінен басқа, белгіленген жұмыс кестесіне сәйкес күн сайын дүйсенбі мен жұма аралығында,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орталықпен демалыс және мереке күндерінен басқа жұмыс күндері, дүйсенбі мен сенбі аралығында сағат 9.00-ден 20.00-ге дейін үзіліссіз ұсынады.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мемлекеттік қызмет алушыға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 алушы өтініш жасаған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түскен құжаттарды тексереді, қызмет көрсету нәтижесін ресiмдейдi, дәлелді бас тартуды не анықтаманы дайындайды, уәкілетті орган басшылығына қол қоюға ұсынады, мемлекеттік қызмет көрсету нәтижесін орталыққа немесе мемлекеттік қызмет алушыға жолдайды;</w:t>
      </w:r>
      <w:r>
        <w:br/>
      </w:r>
      <w:r>
        <w:rPr>
          <w:rFonts w:ascii="Times New Roman"/>
          <w:b w:val="false"/>
          <w:i w:val="false"/>
          <w:color w:val="000000"/>
          <w:sz w:val="28"/>
        </w:rPr>
        <w:t>
      5) орталықтың инспекторы мемлекеттік қызмет алушыға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мемлекеттік қызметті алушының құжаттарын қабылдауды бір тұлға уәкілетті органның және орталықтың жұмыс кестесінің негізінде жұмыс күні бойы жүзеге асырады.</w:t>
      </w:r>
    </w:p>
    <w:bookmarkEnd w:id="50"/>
    <w:bookmarkStart w:name="z96" w:id="51"/>
    <w:p>
      <w:pPr>
        <w:spacing w:after="0"/>
        <w:ind w:left="0"/>
        <w:jc w:val="left"/>
      </w:pPr>
      <w:r>
        <w:rPr>
          <w:rFonts w:ascii="Times New Roman"/>
          <w:b/>
          <w:i w:val="false"/>
          <w:color w:val="000000"/>
        </w:rPr>
        <w:t xml:space="preserve"> 
4. Мемлекеттік қызметтерді көрсету үдерісіндегі әрекет</w:t>
      </w:r>
      <w:r>
        <w:br/>
      </w:r>
      <w:r>
        <w:rPr>
          <w:rFonts w:ascii="Times New Roman"/>
          <w:b/>
          <w:i w:val="false"/>
          <w:color w:val="000000"/>
        </w:rPr>
        <w:t>
(өзара әрекет) тәртібінің сипаттамасы</w:t>
      </w:r>
    </w:p>
    <w:bookmarkEnd w:id="51"/>
    <w:bookmarkStart w:name="z97" w:id="52"/>
    <w:p>
      <w:pPr>
        <w:spacing w:after="0"/>
        <w:ind w:left="0"/>
        <w:jc w:val="both"/>
      </w:pPr>
      <w:r>
        <w:rPr>
          <w:rFonts w:ascii="Times New Roman"/>
          <w:b w:val="false"/>
          <w:i w:val="false"/>
          <w:color w:val="000000"/>
          <w:sz w:val="28"/>
        </w:rPr>
        <w:t>
      14. Мемлекеттік қызметті алу үшін мемлекеттік қызметті алушы келесі құжаттарды ұсынады:</w:t>
      </w:r>
      <w:r>
        <w:br/>
      </w:r>
      <w:r>
        <w:rPr>
          <w:rFonts w:ascii="Times New Roman"/>
          <w:b w:val="false"/>
          <w:i w:val="false"/>
          <w:color w:val="000000"/>
          <w:sz w:val="28"/>
        </w:rPr>
        <w:t>
      1) уәкілетті органға өтініш жасаған кезде мемлекеттік қызметті алушы жеке куәлігінің түпнұсқасын және оның көшірмелерін ұсына отырып, ауызша нысанда жүгінеді;</w:t>
      </w:r>
      <w:r>
        <w:br/>
      </w:r>
      <w:r>
        <w:rPr>
          <w:rFonts w:ascii="Times New Roman"/>
          <w:b w:val="false"/>
          <w:i w:val="false"/>
          <w:color w:val="000000"/>
          <w:sz w:val="28"/>
        </w:rPr>
        <w:t>
      2) орталыққа өтініш жасаған кезде мемлекеттік қызметті алушы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тұлғаларына тапсырады.</w:t>
      </w:r>
      <w:r>
        <w:br/>
      </w:r>
      <w:r>
        <w:rPr>
          <w:rFonts w:ascii="Times New Roman"/>
          <w:b w:val="false"/>
          <w:i w:val="false"/>
          <w:color w:val="000000"/>
          <w:sz w:val="28"/>
        </w:rPr>
        <w:t>
</w:t>
      </w:r>
      <w:r>
        <w:rPr>
          <w:rFonts w:ascii="Times New Roman"/>
          <w:b w:val="false"/>
          <w:i w:val="false"/>
          <w:color w:val="000000"/>
          <w:sz w:val="28"/>
        </w:rPr>
        <w:t>
      16. Орталықта мемлекеттік қызметті алу үшін барлық қажетті құжаттарды қабылдағаны туралы мемлекеттік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мемлекеттік қызметті алушыға немесе оның өкіліне (нотариалды куәландырылған сенімхат бойынша)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52"/>
    <w:bookmarkStart w:name="z104" w:id="53"/>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53"/>
    <w:bookmarkStart w:name="z105" w:id="54"/>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іске асыруға жауапты болады.</w:t>
      </w:r>
    </w:p>
    <w:bookmarkEnd w:id="54"/>
    <w:bookmarkStart w:name="z106" w:id="5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55"/>
    <w:bookmarkStart w:name="z107" w:id="56"/>
    <w:p>
      <w:pPr>
        <w:spacing w:after="0"/>
        <w:ind w:left="0"/>
        <w:jc w:val="left"/>
      </w:pPr>
      <w:r>
        <w:rPr>
          <w:rFonts w:ascii="Times New Roman"/>
          <w:b/>
          <w:i w:val="false"/>
          <w:color w:val="000000"/>
        </w:rPr>
        <w:t xml:space="preserve"> 
Уәкілетті органдардың тізімі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678"/>
        <w:gridCol w:w="2989"/>
        <w:gridCol w:w="1804"/>
        <w:gridCol w:w="3894"/>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ауыл шаруашылығы және ветеринария бөлімі" ММ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5-25-31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Пушкин көшесі – 9/2, кабинет – 2.</w:t>
            </w:r>
          </w:p>
        </w:tc>
      </w:tr>
    </w:tbl>
    <w:p>
      <w:pPr>
        <w:spacing w:after="0"/>
        <w:ind w:left="0"/>
        <w:jc w:val="both"/>
      </w:pPr>
      <w:r>
        <w:rPr>
          <w:rFonts w:ascii="Times New Roman"/>
          <w:b w:val="false"/>
          <w:i w:val="false"/>
          <w:color w:val="000000"/>
          <w:sz w:val="28"/>
        </w:rPr>
        <w:t>      Ескерту: ММ – мемлекеттік мекеме.</w:t>
      </w:r>
    </w:p>
    <w:bookmarkStart w:name="z108" w:id="5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57"/>
    <w:bookmarkStart w:name="z109" w:id="58"/>
    <w:p>
      <w:pPr>
        <w:spacing w:after="0"/>
        <w:ind w:left="0"/>
        <w:jc w:val="left"/>
      </w:pPr>
      <w:r>
        <w:rPr>
          <w:rFonts w:ascii="Times New Roman"/>
          <w:b/>
          <w:i w:val="false"/>
          <w:color w:val="000000"/>
        </w:rPr>
        <w:t xml:space="preserve"> 
Халыққа қызмет көрсету орталықтарының, олардың</w:t>
      </w:r>
      <w:r>
        <w:br/>
      </w:r>
      <w:r>
        <w:rPr>
          <w:rFonts w:ascii="Times New Roman"/>
          <w:b/>
          <w:i w:val="false"/>
          <w:color w:val="000000"/>
        </w:rPr>
        <w:t>
филиалдары мен өкілдіктерінің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9219"/>
        <w:gridCol w:w="2347"/>
        <w:gridCol w:w="2039"/>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Приозерск қаласындағы бөлімі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5-36-57</w:t>
            </w:r>
          </w:p>
        </w:tc>
      </w:tr>
    </w:tbl>
    <w:bookmarkStart w:name="z110" w:id="5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59"/>
    <w:bookmarkStart w:name="z111" w:id="60"/>
    <w:p>
      <w:pPr>
        <w:spacing w:after="0"/>
        <w:ind w:left="0"/>
        <w:jc w:val="left"/>
      </w:pPr>
      <w:r>
        <w:rPr>
          <w:rFonts w:ascii="Times New Roman"/>
          <w:b/>
          <w:i w:val="false"/>
          <w:color w:val="000000"/>
        </w:rPr>
        <w:t xml:space="preserve"> 
Өтiнiш</w:t>
      </w:r>
    </w:p>
    <w:bookmarkEnd w:id="60"/>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 төлқұжат деректерi (жеке куәлiк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(уәкiлеттi өкiл толтырады)</w:t>
      </w:r>
      <w:r>
        <w:br/>
      </w:r>
      <w:r>
        <w:rPr>
          <w:rFonts w:ascii="Times New Roman"/>
          <w:b w:val="false"/>
          <w:i w:val="false"/>
          <w:color w:val="000000"/>
          <w:sz w:val="28"/>
        </w:rPr>
        <w:t>
ететiн ____________________________________________________ негiзiнде</w:t>
      </w:r>
      <w:r>
        <w:br/>
      </w:r>
      <w:r>
        <w:rPr>
          <w:rFonts w:ascii="Times New Roman"/>
          <w:b w:val="false"/>
          <w:i w:val="false"/>
          <w:color w:val="000000"/>
          <w:sz w:val="28"/>
        </w:rPr>
        <w:t>
      (өкiлеттiлiктi куәландыратын құжаттың деректеме</w:t>
      </w:r>
      <w:r>
        <w:br/>
      </w:r>
      <w:r>
        <w:rPr>
          <w:rFonts w:ascii="Times New Roman"/>
          <w:b w:val="false"/>
          <w:i w:val="false"/>
          <w:color w:val="000000"/>
          <w:sz w:val="28"/>
        </w:rPr>
        <w:t>
маған жеке қосалқы шаруашылықтың болуы туралы анықтама берудi сұраймын.</w:t>
      </w:r>
      <w:r>
        <w:br/>
      </w:r>
      <w:r>
        <w:rPr>
          <w:rFonts w:ascii="Times New Roman"/>
          <w:b w:val="false"/>
          <w:i w:val="false"/>
          <w:color w:val="000000"/>
          <w:sz w:val="28"/>
        </w:rPr>
        <w:t>
      Мына құжаттарды қоса беремiн: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 / қарау нәтижесi: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тексерiлдi: күнi ______________ 20__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112" w:id="61"/>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61"/>
    <w:bookmarkStart w:name="z113" w:id="62"/>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62"/>
    <w:bookmarkStart w:name="z114" w:id="63"/>
    <w:p>
      <w:pPr>
        <w:spacing w:after="0"/>
        <w:ind w:left="0"/>
        <w:jc w:val="both"/>
      </w:pPr>
      <w:r>
        <w:rPr>
          <w:rFonts w:ascii="Times New Roman"/>
          <w:b w:val="false"/>
          <w:i w:val="false"/>
          <w:color w:val="000000"/>
          <w:sz w:val="28"/>
        </w:rPr>
        <w:t>
      1-кесте. ҚФБ әрекетінің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191"/>
        <w:gridCol w:w="2082"/>
        <w:gridCol w:w="2274"/>
        <w:gridCol w:w="3149"/>
        <w:gridCol w:w="25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тартуды әзірлеу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өкiмдiк шешiм)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 мемлекеттік қызметті алушыға жолдау</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bl>
    <w:bookmarkStart w:name="z115" w:id="64"/>
    <w:p>
      <w:pPr>
        <w:spacing w:after="0"/>
        <w:ind w:left="0"/>
        <w:jc w:val="both"/>
      </w:pPr>
      <w:r>
        <w:rPr>
          <w:rFonts w:ascii="Times New Roman"/>
          <w:b w:val="false"/>
          <w:i w:val="false"/>
          <w:color w:val="000000"/>
          <w:sz w:val="28"/>
        </w:rPr>
        <w:t>
      2-кесте. Пайдалану нұсқалары. Негізгі үдеріс – жеке қосалқы шаруашылықтың болуы туралы анықтама берілген жағдайда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4"/>
        <w:gridCol w:w="3329"/>
        <w:gridCol w:w="4204"/>
        <w:gridCol w:w="2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 әзірлеу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беру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мемлекеттік қызмет алушыға жолдау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6" w:id="65"/>
    <w:p>
      <w:pPr>
        <w:spacing w:after="0"/>
        <w:ind w:left="0"/>
        <w:jc w:val="both"/>
      </w:pPr>
      <w:r>
        <w:rPr>
          <w:rFonts w:ascii="Times New Roman"/>
          <w:b w:val="false"/>
          <w:i w:val="false"/>
          <w:color w:val="000000"/>
          <w:sz w:val="28"/>
        </w:rPr>
        <w:t>
      3-кесте. Пайдалану нұсқалары. Баламалы үдеріс – жеке қосалқы шаруашылықтың болуы туралы анықтама беруден бас тартқан жағдайда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104"/>
        <w:gridCol w:w="4712"/>
        <w:gridCol w:w="27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мемлекеттік қызметті алушыға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7" w:id="66"/>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66"/>
    <w:bookmarkStart w:name="z118" w:id="67"/>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әрекеттердің функционалдық өзара әрекетінің сызбасы</w:t>
      </w:r>
    </w:p>
    <w:bookmarkEnd w:id="67"/>
    <w:p>
      <w:pPr>
        <w:spacing w:after="0"/>
        <w:ind w:left="0"/>
        <w:jc w:val="both"/>
      </w:pPr>
      <w:r>
        <w:drawing>
          <wp:inline distT="0" distB="0" distL="0" distR="0">
            <wp:extent cx="73152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618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