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98f0" w14:textId="ad39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2013 жылға арналған қоғамдық жұмыстарды ұйымдастыру туралы</w:t>
      </w:r>
    </w:p>
    <w:p>
      <w:pPr>
        <w:spacing w:after="0"/>
        <w:ind w:left="0"/>
        <w:jc w:val="both"/>
      </w:pPr>
      <w:r>
        <w:rPr>
          <w:rFonts w:ascii="Times New Roman"/>
          <w:b w:val="false"/>
          <w:i w:val="false"/>
          <w:color w:val="000000"/>
          <w:sz w:val="28"/>
        </w:rPr>
        <w:t>Қарағанды облысы Осакаров ауданы әкімдігінің 2012 жылғы 26 желтоқсандағы N 52/22 қаулысы. Қарағанды облысының Әділет департаментінде 2013 жылғы 18 қаңтарда N 2113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"Халықты жұмыспен қамту туралы" 2001 жылғы 23 қаңтардағы Заңының 7 бабы </w:t>
      </w:r>
      <w:r>
        <w:rPr>
          <w:rFonts w:ascii="Times New Roman"/>
          <w:b w:val="false"/>
          <w:i w:val="false"/>
          <w:color w:val="000000"/>
          <w:sz w:val="28"/>
        </w:rPr>
        <w:t>5 тармақшасының</w:t>
      </w:r>
      <w:r>
        <w:rPr>
          <w:rFonts w:ascii="Times New Roman"/>
          <w:b w:val="false"/>
          <w:i w:val="false"/>
          <w:color w:val="000000"/>
          <w:sz w:val="28"/>
        </w:rPr>
        <w:t xml:space="preserve"> және 20 бабының 5 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қаулысын іске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2013 жылға арналған қоғамдық жұмыстардың түрлері мен көлемдері, қоғамдық жұмыстар өткізілетін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2. "Осакаров ауданының жұмыспен қамту және әлеуметтік бағдарламалар бөлімі" мемлекеттік мекемесі (С.Д. Торбаева):</w:t>
      </w:r>
      <w:r>
        <w:br/>
      </w:r>
      <w:r>
        <w:rPr>
          <w:rFonts w:ascii="Times New Roman"/>
          <w:b w:val="false"/>
          <w:i w:val="false"/>
          <w:color w:val="000000"/>
          <w:sz w:val="28"/>
        </w:rPr>
        <w:t>
      1) қоғамдық жұмыстар өткізуге аудан бюджетінде 2013 жылға көзделген қаражат шегінде бекітілген тізбеге сәйкес, жұмыссыздарды қоғамдық жұмысқа жіберуді жүзеге асырсын;</w:t>
      </w:r>
      <w:r>
        <w:br/>
      </w:r>
      <w:r>
        <w:rPr>
          <w:rFonts w:ascii="Times New Roman"/>
          <w:b w:val="false"/>
          <w:i w:val="false"/>
          <w:color w:val="000000"/>
          <w:sz w:val="28"/>
        </w:rPr>
        <w:t>
      2) қоғамдық жұмыстарды орындауға ұйымдармен шарт жасасқан кезде кейінгі жұмысқа орналастырылу мүмкіндігін көздесін;</w:t>
      </w:r>
      <w:r>
        <w:br/>
      </w:r>
      <w:r>
        <w:rPr>
          <w:rFonts w:ascii="Times New Roman"/>
          <w:b w:val="false"/>
          <w:i w:val="false"/>
          <w:color w:val="000000"/>
          <w:sz w:val="28"/>
        </w:rPr>
        <w:t>
      3) қоғамдық жұмыстарға жіберілген жұмыссыздардың еңбекақысы жергілікті бюджет қаражатынан, жұмыспен өтілген уақытына екінші деңгейлі банктерде енгізу жолымен жұмыссыздардың жеке шотына төленсін;</w:t>
      </w:r>
      <w:r>
        <w:br/>
      </w:r>
      <w:r>
        <w:rPr>
          <w:rFonts w:ascii="Times New Roman"/>
          <w:b w:val="false"/>
          <w:i w:val="false"/>
          <w:color w:val="000000"/>
          <w:sz w:val="28"/>
        </w:rPr>
        <w:t>
      4) қоғамдық жұмыстарға жіберілген жұмыссыздардың еңбекақысы ең төменгі бір жалақы мөлшерінде төленсін;</w:t>
      </w:r>
      <w:r>
        <w:br/>
      </w:r>
      <w:r>
        <w:rPr>
          <w:rFonts w:ascii="Times New Roman"/>
          <w:b w:val="false"/>
          <w:i w:val="false"/>
          <w:color w:val="000000"/>
          <w:sz w:val="28"/>
        </w:rPr>
        <w:t>
      5) қоғамдық жұмыстарға жіберілген жұмыссыздардың еңбекақысы елді мекен аумағын тазалауға ұйымдарға көмекті жүзеге асыру кезінде, "Қарағанды облысы Осакаров ауданының Осакаровка кенті әкімінің аппараты" мемлекеттік мекемесінде ең төменгі бір жарым жалақы мөлшерінде төленсін;</w:t>
      </w:r>
      <w:r>
        <w:br/>
      </w:r>
      <w:r>
        <w:rPr>
          <w:rFonts w:ascii="Times New Roman"/>
          <w:b w:val="false"/>
          <w:i w:val="false"/>
          <w:color w:val="000000"/>
          <w:sz w:val="28"/>
        </w:rPr>
        <w:t>
      6) қоғамдық жұмыстарға жіберілген бір жұмыссыздың жұмыс уақытының ұзақтығы - аптасына 40 сағаттан аспауы, Қазақстан Республикасының еңбек заңнамасында көзделген шектеулер ескеріліп, бір сағаттан кем емес түскі үзіліспен екі демалыс күні бекітілсін.</w:t>
      </w:r>
      <w:r>
        <w:br/>
      </w:r>
      <w:r>
        <w:rPr>
          <w:rFonts w:ascii="Times New Roman"/>
          <w:b w:val="false"/>
          <w:i w:val="false"/>
          <w:color w:val="000000"/>
          <w:sz w:val="28"/>
        </w:rPr>
        <w:t>
</w:t>
      </w:r>
      <w:r>
        <w:rPr>
          <w:rFonts w:ascii="Times New Roman"/>
          <w:b w:val="false"/>
          <w:i w:val="false"/>
          <w:color w:val="000000"/>
          <w:sz w:val="28"/>
        </w:rPr>
        <w:t>
      3. "Осакаров ауданының қаржы бөлімі" мемлекеттік мекемесі (С.Ж. Ыдырысов) қоғамдық жұмыстарға жұмыспен қамтылған жұмыссыздардың еңбекақысына ақшалай қаражатты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Ламбеков Нұрлан Рымбайұлына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Осакаров ауданының әкімі                   С. Аймақов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N 52/22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2013 жылға арналған жұмыссыздар үшін ұйымдастырылатын қоғамдық жұмыстардың көлемдері мен түрлері,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921"/>
        <w:gridCol w:w="996"/>
        <w:gridCol w:w="4904"/>
        <w:gridCol w:w="1530"/>
        <w:gridCol w:w="1979"/>
      </w:tblGrid>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және мекемелердің атауы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көрсетілген қызметтердің түрлері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көлемдері</w:t>
            </w:r>
          </w:p>
        </w:tc>
      </w:tr>
      <w:tr>
        <w:trPr>
          <w:trHeight w:val="100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селолық округтар әкімдерінің аппараттары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үйлерін аралау, селолық округтардың, кенттердің әлеуметтік картасын құрастыруға қатысу, статистикалық тексеріс;</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 аула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елді мекендерге, бейттер аумағын жинауға көмек;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 және жөндеу, су коммуникациясының төселімі, мелиорация жұмысын өткізу;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километр</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нысандармен белгіленген сондай-ақ тұрғын үйді салуға күрделі жөндеуге қатысу;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нысан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ескерткіштерді күзету және қалпына келтіру;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ескерткіш</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мәдени ауқымды шараларды, ұйымдастыруға, мерейтой күндерін, айтулы мейрамдарды өткізуге көмек;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пікір сұрастыру, республикалық, аймақтық қоғамдық компанияларға көмек;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тұратын зейнеткерлер мен мүгедектерге күтім және қызмет көрсету;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адам</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тігін, шаштараз басқа да қызметтер (қайырымдылық асханасы) көрсету жөніндегі әлеуметтік-тұрмыстық орталықтардың жұмысын жалғастыру.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адам</w:t>
            </w:r>
          </w:p>
        </w:tc>
      </w:tr>
      <w:tr>
        <w:trPr>
          <w:trHeight w:val="21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қазыналық кәсіпорын "Осакаров ауданының мәдениет және тілдерді дамыту бөлімінің Осакаров ауданы әкімдігінің аудандық мәдени – сауықтыру орталығы"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және демалыс орталық саябағының аумағын тазарту, көгалдандыру, көркейту.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w:t>
            </w:r>
            <w:r>
              <w:br/>
            </w:r>
            <w:r>
              <w:rPr>
                <w:rFonts w:ascii="Times New Roman"/>
                <w:b w:val="false"/>
                <w:i w:val="false"/>
                <w:color w:val="000000"/>
                <w:sz w:val="20"/>
              </w:rPr>
              <w:t>
</w:t>
            </w:r>
            <w:r>
              <w:rPr>
                <w:rFonts w:ascii="Times New Roman"/>
                <w:b w:val="false"/>
                <w:i w:val="false"/>
                <w:color w:val="000000"/>
                <w:sz w:val="20"/>
              </w:rPr>
              <w:t>1400 дана</w:t>
            </w:r>
          </w:p>
        </w:tc>
      </w:tr>
      <w:tr>
        <w:trPr>
          <w:trHeight w:val="115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және әлеуметтік бағдарламалар бөлімі" мемлекеттік мекемесінің қарттарға және мүгедектерге үйде күндізгі күтім бөлімі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кентінде медициналық, тігін, шаштараз қызметтер көрсету жөніндегі әлеуметтік-тұрмыстық орталықтың жұмысы;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адам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мәдени ауқымды шараларды ұйымдастыруға, мерейтой күндерін, айтулы мейрамдарды өткізуге көмек;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үйіне және жалғыз тұратын зейнеткерлер мен мүгедектерге күтім және қызмет көрсету;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адам</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үй аралау, материалдық - тұрмыстық актісін жасау, құжаттар тігу, істер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аула</w:t>
            </w:r>
            <w:r>
              <w:br/>
            </w:r>
            <w:r>
              <w:rPr>
                <w:rFonts w:ascii="Times New Roman"/>
                <w:b w:val="false"/>
                <w:i w:val="false"/>
                <w:color w:val="000000"/>
                <w:sz w:val="20"/>
              </w:rPr>
              <w:t>
</w:t>
            </w:r>
            <w:r>
              <w:rPr>
                <w:rFonts w:ascii="Times New Roman"/>
                <w:b w:val="false"/>
                <w:i w:val="false"/>
                <w:color w:val="000000"/>
                <w:sz w:val="20"/>
              </w:rPr>
              <w:t>58 акт</w:t>
            </w:r>
            <w:r>
              <w:br/>
            </w:r>
            <w:r>
              <w:rPr>
                <w:rFonts w:ascii="Times New Roman"/>
                <w:b w:val="false"/>
                <w:i w:val="false"/>
                <w:color w:val="000000"/>
                <w:sz w:val="20"/>
              </w:rPr>
              <w:t>
</w:t>
            </w:r>
            <w:r>
              <w:rPr>
                <w:rFonts w:ascii="Times New Roman"/>
                <w:b w:val="false"/>
                <w:i w:val="false"/>
                <w:color w:val="000000"/>
                <w:sz w:val="20"/>
              </w:rPr>
              <w:t>58 іс</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қорғаныс істер жөніндегі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шақыруды ұйымдастыруда техникалық көмек көрсету (жеке істерді тігу, шақыру қағаздарын тарату).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дана</w:t>
            </w:r>
            <w:r>
              <w:br/>
            </w:r>
            <w:r>
              <w:rPr>
                <w:rFonts w:ascii="Times New Roman"/>
                <w:b w:val="false"/>
                <w:i w:val="false"/>
                <w:color w:val="000000"/>
                <w:sz w:val="20"/>
              </w:rPr>
              <w:t>
</w:t>
            </w:r>
            <w:r>
              <w:rPr>
                <w:rFonts w:ascii="Times New Roman"/>
                <w:b w:val="false"/>
                <w:i w:val="false"/>
                <w:color w:val="000000"/>
                <w:sz w:val="20"/>
              </w:rPr>
              <w:t>8500 дана</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салық басқармасы"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көлік құралдарына, мүлікке салық төлеу жөніндегі түбіртектерді, хабарламаларды жазу және жеткізу.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r>
              <w:br/>
            </w:r>
            <w:r>
              <w:rPr>
                <w:rFonts w:ascii="Times New Roman"/>
                <w:b w:val="false"/>
                <w:i w:val="false"/>
                <w:color w:val="000000"/>
                <w:sz w:val="20"/>
              </w:rPr>
              <w:t>
</w:t>
            </w:r>
            <w:r>
              <w:rPr>
                <w:rFonts w:ascii="Times New Roman"/>
                <w:b w:val="false"/>
                <w:i w:val="false"/>
                <w:color w:val="000000"/>
                <w:sz w:val="20"/>
              </w:rPr>
              <w:t>3000 дана</w:t>
            </w:r>
            <w:r>
              <w:br/>
            </w:r>
            <w:r>
              <w:rPr>
                <w:rFonts w:ascii="Times New Roman"/>
                <w:b w:val="false"/>
                <w:i w:val="false"/>
                <w:color w:val="000000"/>
                <w:sz w:val="20"/>
              </w:rPr>
              <w:t>
</w:t>
            </w:r>
            <w:r>
              <w:rPr>
                <w:rFonts w:ascii="Times New Roman"/>
                <w:b w:val="false"/>
                <w:i w:val="false"/>
                <w:color w:val="000000"/>
                <w:sz w:val="20"/>
              </w:rPr>
              <w:t>10000 дана</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Прокуратурасы"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тізімдерді құрастыру; жүктелімдер мен істерді тігу, қалыптастыру;</w:t>
            </w:r>
            <w:r>
              <w:br/>
            </w:r>
            <w:r>
              <w:rPr>
                <w:rFonts w:ascii="Times New Roman"/>
                <w:b w:val="false"/>
                <w:i w:val="false"/>
                <w:color w:val="000000"/>
                <w:sz w:val="20"/>
              </w:rPr>
              <w:t>
</w:t>
            </w:r>
            <w:r>
              <w:rPr>
                <w:rFonts w:ascii="Times New Roman"/>
                <w:b w:val="false"/>
                <w:i w:val="false"/>
                <w:color w:val="000000"/>
                <w:sz w:val="20"/>
              </w:rPr>
              <w:t>мұрағатқа тапсыру үшін құжаттарды қалыптастыру және мұрағат құжаттарын өңдеу.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әділет басқармасы"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кітаптарын ішінара жаңғырту, кітаптарды тігуге дайындау және толықтыру, сұратулар бойынша іздестіру.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дана</w:t>
            </w:r>
            <w:r>
              <w:br/>
            </w:r>
            <w:r>
              <w:rPr>
                <w:rFonts w:ascii="Times New Roman"/>
                <w:b w:val="false"/>
                <w:i w:val="false"/>
                <w:color w:val="000000"/>
                <w:sz w:val="20"/>
              </w:rPr>
              <w:t>
</w:t>
            </w:r>
            <w:r>
              <w:rPr>
                <w:rFonts w:ascii="Times New Roman"/>
                <w:b w:val="false"/>
                <w:i w:val="false"/>
                <w:color w:val="000000"/>
                <w:sz w:val="20"/>
              </w:rPr>
              <w:t>3000 сұрату</w:t>
            </w:r>
          </w:p>
        </w:tc>
      </w:tr>
      <w:tr>
        <w:trPr>
          <w:trHeight w:val="27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тұрғындарды әлеуметтік қорғау Министрлігінің зейнетақы төлеу бойынша мемлекеттік орталығы" республикалық мемлекеттік қазыналық кәсіпорынының Қарағанды облысы Осакаров ауданының филиалы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және ағымдағы сақталатын мұрағаттық зейнетақы және жеке істерін өңдеу сканерлеу.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 іс</w:t>
            </w:r>
          </w:p>
        </w:tc>
      </w:tr>
      <w:tr>
        <w:trPr>
          <w:trHeight w:val="3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министрлігінің сот актілер орындау комитетінің Қарағанды облысының сот актілерін орындау департаменті" мемлекеттік мекемесінің Осакаров аумақтық сот орындаушылар бөлімі" филиалы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 өңдеу, хабарландыруларды тарату.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іс</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орталық кітапхана жүйесі"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жөндеу, кітап қорын тексеруге көмек.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ш.м</w:t>
            </w:r>
            <w:r>
              <w:br/>
            </w:r>
            <w:r>
              <w:rPr>
                <w:rFonts w:ascii="Times New Roman"/>
                <w:b w:val="false"/>
                <w:i w:val="false"/>
                <w:color w:val="000000"/>
                <w:sz w:val="20"/>
              </w:rPr>
              <w:t>
</w:t>
            </w:r>
            <w:r>
              <w:rPr>
                <w:rFonts w:ascii="Times New Roman"/>
                <w:b w:val="false"/>
                <w:i w:val="false"/>
                <w:color w:val="000000"/>
                <w:sz w:val="20"/>
              </w:rPr>
              <w:t>45000 дана</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ішкі саясат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әкімі аппараты"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кәсіпкерлік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жер қатынастары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ішкі істер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дана</w:t>
            </w:r>
          </w:p>
        </w:tc>
      </w:tr>
      <w:tr>
        <w:trPr>
          <w:trHeight w:val="16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тұрғын-үй коммуналдық шаруашылығы, жолаушылар көлігі және автомобиль жолдары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ауылшаруашылығы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соты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 және мұрағатқа тапсыру үшін істерді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 аудандық соты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тарату; мұрағат құжаттарын өңдеу және мұрағатқа тапсыру үшін істерді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жұмыспен қамту орталығы" коммуналдық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тігу.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құрылыс, сәулет және қала құрылысы бөлімі" мемлекеттік мекемесі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тізімдерін құрастыру, істерді тігу, қалыптастыру.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