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47ce" w14:textId="6cd4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2012 жылғы 16 ақпандағы 2 сессиясының "2012 жылғы Нұра ауданының ауылдық елді мекендерге жұмыс істеуге және тұру үшін келген мамандарына әлеуметтік қолдау шараларын көтерме жәрдемақы және тұрғын үй сатып алу үшін кредит түрінде ұсыну туралы" N 20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12 сессиясының 2012 жылғы 4 қазандағы N 120 шешімі. Қарағанды облысының Әділет департаментінде 2012 жылғы 30 қазанда N 1959 тіркелді. Күші жойылды - Қарағанды облысы Нұра аудандық мәслихатының 17 сессиясының 2013 жылғы 20 наурыздағы N 166 шешімімен</w:t>
      </w:r>
    </w:p>
    <w:p>
      <w:pPr>
        <w:spacing w:after="0"/>
        <w:ind w:left="0"/>
        <w:jc w:val="both"/>
      </w:pPr>
      <w:r>
        <w:rPr>
          <w:rFonts w:ascii="Times New Roman"/>
          <w:b w:val="false"/>
          <w:i w:val="false"/>
          <w:color w:val="ff0000"/>
          <w:sz w:val="28"/>
        </w:rPr>
        <w:t xml:space="preserve">      Ескерту. Күші жойылды - Қарағанды облысы Нұра аудандық мәслихатының 17 сессиясының 20.03.2013 N 166 (алғаш рет ресми жарияланғаннан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2009 жылғы 18 ақпандағы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N 183 қаулысының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 Үкіметінің "Қазақстан Республикасы Үкіметінің кейбір шешімдеріне өзгерістер енгізу туралы" 2012 жылғы 28 маусымдағы N 869 </w:t>
      </w:r>
      <w:r>
        <w:rPr>
          <w:rFonts w:ascii="Times New Roman"/>
          <w:b w:val="false"/>
          <w:i w:val="false"/>
          <w:color w:val="000000"/>
          <w:sz w:val="28"/>
        </w:rPr>
        <w:t>қаулысымен</w:t>
      </w:r>
      <w:r>
        <w:rPr>
          <w:rFonts w:ascii="Times New Roman"/>
          <w:b w:val="false"/>
          <w:i w:val="false"/>
          <w:color w:val="000000"/>
          <w:sz w:val="28"/>
        </w:rPr>
        <w:t xml:space="preserve"> енгізілген өзгерістеріне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Нұра аудандық мәслихатының 2012 жылғы 16 ақпандағы "2012 жылғы Нұра ауданының ауылдық елді мекендерге жұмыс істеуге және тұру үшін келген мамандарына әлеуметтік қолдау шараларын көтерме жәрдемақы және тұрғын үй сатып алу үшін кредит түрiнде ұсыну туралы" N 20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N 8-14-169 тіркелген, "Нұра" газетінің 2012 жылғы 7 сәуірдегі N 14 (5248)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"2012 жылға арналған Нұра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Нұра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2012 жылға арналған аудан бюджетінде қарастырылған сома көлемінде келесі әлеуметтік қолдау шаралары ұсынылсын:</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И. Пронин</w:t>
      </w:r>
    </w:p>
    <w:p>
      <w:pPr>
        <w:spacing w:after="0"/>
        <w:ind w:left="0"/>
        <w:jc w:val="both"/>
      </w:pPr>
      <w:r>
        <w:rPr>
          <w:rFonts w:ascii="Times New Roman"/>
          <w:b w:val="false"/>
          <w:i/>
          <w:color w:val="000000"/>
          <w:sz w:val="28"/>
        </w:rPr>
        <w:t>      Аудандық мәслихаттың хатшысы               Б. Шайжанов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w:t>
      </w:r>
      <w:r>
        <w:br/>
      </w:r>
      <w:r>
        <w:rPr>
          <w:rFonts w:ascii="Times New Roman"/>
          <w:b w:val="false"/>
          <w:i w:val="false"/>
          <w:color w:val="000000"/>
          <w:sz w:val="28"/>
        </w:rPr>
        <w:t>
</w:t>
      </w:r>
      <w:r>
        <w:rPr>
          <w:rFonts w:ascii="Times New Roman"/>
          <w:b w:val="false"/>
          <w:i/>
          <w:color w:val="000000"/>
          <w:sz w:val="28"/>
        </w:rPr>
        <w:t>      М.С. Мұхамеджанова</w:t>
      </w:r>
      <w:r>
        <w:br/>
      </w:r>
      <w:r>
        <w:rPr>
          <w:rFonts w:ascii="Times New Roman"/>
          <w:b w:val="false"/>
          <w:i w:val="false"/>
          <w:color w:val="000000"/>
          <w:sz w:val="28"/>
        </w:rPr>
        <w:t>
      08.10.2012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"Қаржы бөлімінің бастығы"</w:t>
      </w:r>
      <w:r>
        <w:br/>
      </w:r>
      <w:r>
        <w:rPr>
          <w:rFonts w:ascii="Times New Roman"/>
          <w:b w:val="false"/>
          <w:i w:val="false"/>
          <w:color w:val="000000"/>
          <w:sz w:val="28"/>
        </w:rPr>
        <w:t>
</w:t>
      </w:r>
      <w:r>
        <w:rPr>
          <w:rFonts w:ascii="Times New Roman"/>
          <w:b w:val="false"/>
          <w:i/>
          <w:color w:val="000000"/>
          <w:sz w:val="28"/>
        </w:rPr>
        <w:t>      Х.А. Беков</w:t>
      </w:r>
      <w:r>
        <w:br/>
      </w:r>
      <w:r>
        <w:rPr>
          <w:rFonts w:ascii="Times New Roman"/>
          <w:b w:val="false"/>
          <w:i w:val="false"/>
          <w:color w:val="000000"/>
          <w:sz w:val="28"/>
        </w:rPr>
        <w:t>
      08.10.2012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