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6282" w14:textId="dc06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Нұра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 сессиясының 2012 жылғы 16 ақпандағы N 20 шешімі. Қарағанды облысы Нұра ауданының Әділет басқармасында 2012 жылғы 11 наурызда N 8-14-169 тіркелді. Күші жойылды - Қарағанды облысы Нұра аудандық мәслихатының 17 сессиясының 2013 жылғы 20 наурыздағы N 166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17 сессиясының 20.03.2013 N 166 (алғаш рет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Ескерту. Тақырып жаңа редакцияда - Қарағанды облысы Нұра аудандық мәслихатының 2012.10.04 N 120 (алғаш рет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w:t>
      </w:r>
      <w:r>
        <w:rPr>
          <w:rFonts w:ascii="Times New Roman"/>
          <w:b w:val="false"/>
          <w:i w:val="false"/>
          <w:color w:val="000000"/>
          <w:sz w:val="28"/>
        </w:rPr>
        <w:t xml:space="preserve"> 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w:t>
      </w:r>
      <w:r>
        <w:rPr>
          <w:rFonts w:ascii="Times New Roman"/>
          <w:b w:val="false"/>
          <w:i w:val="false"/>
          <w:color w:val="000000"/>
          <w:sz w:val="28"/>
        </w:rPr>
        <w:t xml:space="preserve"> 4) тармақшасына</w:t>
      </w:r>
      <w:r>
        <w:rPr>
          <w:rFonts w:ascii="Times New Roman"/>
          <w:b w:val="false"/>
          <w:i w:val="false"/>
          <w:color w:val="000000"/>
          <w:sz w:val="28"/>
        </w:rPr>
        <w:t>, 2009 жылғы 18 ақпандағы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(бұдан әрі – Ереже)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Нұра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Қарағанды облысы Нұра аудандық мәслихатының 2012.10.04 N 120 (алғаш рет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2012 жылғы Нұра ауданының ауылдық елді мекендерге жұмыс істеуге және тұру үшін келген мамандарына тұрғын үй сатып алу үшін әлеуметтік қолдау бюджеттік кредит түрінде, маман мәлімдеген бір мың бес жүз еселік айлық есептік көрсеткіштен аспайтын сомада өтініш келіп түскен күнінен бастап ұсынылсын.</w:t>
      </w:r>
      <w:r>
        <w:br/>
      </w:r>
      <w:r>
        <w:rPr>
          <w:rFonts w:ascii="Times New Roman"/>
          <w:b w:val="false"/>
          <w:i w:val="false"/>
          <w:color w:val="000000"/>
          <w:sz w:val="28"/>
        </w:rPr>
        <w:t>
</w:t>
      </w:r>
      <w:r>
        <w:rPr>
          <w:rFonts w:ascii="Times New Roman"/>
          <w:b w:val="false"/>
          <w:i w:val="false"/>
          <w:color w:val="000000"/>
          <w:sz w:val="28"/>
        </w:rPr>
        <w:t>
      3. "Нұра ауданының экономика және бюджеттік жоспарлау бөлімі" мемлекеттік мекемесіне уәкілетті мекеме ретінде бекітілген Ережеге сәйкес ұсынылған құжаттардың дұрыстығын тексеру, қаржы қаражатының қажеттілігін есептеу және комиссияға қарау үшін жіберілсін.</w:t>
      </w:r>
      <w:r>
        <w:br/>
      </w:r>
      <w:r>
        <w:rPr>
          <w:rFonts w:ascii="Times New Roman"/>
          <w:b w:val="false"/>
          <w:i w:val="false"/>
          <w:color w:val="000000"/>
          <w:sz w:val="28"/>
        </w:rPr>
        <w:t>
</w:t>
      </w:r>
      <w:r>
        <w:rPr>
          <w:rFonts w:ascii="Times New Roman"/>
          <w:b w:val="false"/>
          <w:i w:val="false"/>
          <w:color w:val="000000"/>
          <w:sz w:val="28"/>
        </w:rPr>
        <w:t>
      4. Нұра аудандық мәслихатының 2011 жылғы 11 наурыздағы 34 сессиясының "2011 жылғы Нұра ауданының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көтерме жәрдемақы және тұрғын үй сатып алу үшін кредит ұсыну туралы"</w:t>
      </w:r>
      <w:r>
        <w:rPr>
          <w:rFonts w:ascii="Times New Roman"/>
          <w:b w:val="false"/>
          <w:i w:val="false"/>
          <w:color w:val="000000"/>
          <w:sz w:val="28"/>
        </w:rPr>
        <w:t xml:space="preserve"> N 327</w:t>
      </w:r>
      <w:r>
        <w:rPr>
          <w:rFonts w:ascii="Times New Roman"/>
          <w:b w:val="false"/>
          <w:i w:val="false"/>
          <w:color w:val="000000"/>
          <w:sz w:val="28"/>
        </w:rPr>
        <w:t xml:space="preserve"> (нормативтік құқықтық актілерді мемлекеттік тіркеу Тізіліміне N 8-14-142 болып тіркелген, "Нұра" газетінің 2011 жылғы 9 сәуірдегі N 15 (5203) санында жарияланған) және Нұра аудандық мәслихатының 2011 жылғы 21 қыркүйектегі 38 сессиясының "Нұра аудандық мәслихатының 2011 жылғы 11 наурыздағы 34 cессиясының "2011 жылғы Нұра ауданының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көтерме жәрдемақы және тұрғын үй сатып алу үшін кредит ұсыну туралы" N 327 шешіміне өзгеріс енгізу туралы"</w:t>
      </w:r>
      <w:r>
        <w:rPr>
          <w:rFonts w:ascii="Times New Roman"/>
          <w:b w:val="false"/>
          <w:i w:val="false"/>
          <w:color w:val="000000"/>
          <w:sz w:val="28"/>
        </w:rPr>
        <w:t xml:space="preserve"> N 369</w:t>
      </w:r>
      <w:r>
        <w:rPr>
          <w:rFonts w:ascii="Times New Roman"/>
          <w:b w:val="false"/>
          <w:i w:val="false"/>
          <w:color w:val="000000"/>
          <w:sz w:val="28"/>
        </w:rPr>
        <w:t xml:space="preserve"> (нормативтік құқықтық актілерді мемлекеттік тіркеу Тізіліміне N 8-14-150 болып тіркелген, "Нұра" газетінің 2011 жылғы 5 қарашадағы N 45 (5231)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Н. Сүлейменов</w:t>
      </w:r>
    </w:p>
    <w:p>
      <w:pPr>
        <w:spacing w:after="0"/>
        <w:ind w:left="0"/>
        <w:jc w:val="both"/>
      </w:pPr>
      <w:r>
        <w:rPr>
          <w:rFonts w:ascii="Times New Roman"/>
          <w:b w:val="false"/>
          <w:i/>
          <w:color w:val="000000"/>
          <w:sz w:val="28"/>
        </w:rPr>
        <w:t>      Аудандық мәслихаттың хатшысы               Б. Шайжанов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мекеменің бастығы</w:t>
      </w:r>
      <w:r>
        <w:br/>
      </w:r>
      <w:r>
        <w:rPr>
          <w:rFonts w:ascii="Times New Roman"/>
          <w:b w:val="false"/>
          <w:i w:val="false"/>
          <w:color w:val="000000"/>
          <w:sz w:val="28"/>
        </w:rPr>
        <w:t>
</w:t>
      </w:r>
      <w:r>
        <w:rPr>
          <w:rFonts w:ascii="Times New Roman"/>
          <w:b w:val="false"/>
          <w:i/>
          <w:color w:val="000000"/>
          <w:sz w:val="28"/>
        </w:rPr>
        <w:t>      ________ М.С. Мұхамеджанова</w:t>
      </w:r>
      <w:r>
        <w:br/>
      </w:r>
      <w:r>
        <w:rPr>
          <w:rFonts w:ascii="Times New Roman"/>
          <w:b w:val="false"/>
          <w:i w:val="false"/>
          <w:color w:val="000000"/>
          <w:sz w:val="28"/>
        </w:rPr>
        <w:t>
      20 ақпан 2012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мекеменің бастығы</w:t>
      </w:r>
      <w:r>
        <w:br/>
      </w:r>
      <w:r>
        <w:rPr>
          <w:rFonts w:ascii="Times New Roman"/>
          <w:b w:val="false"/>
          <w:i w:val="false"/>
          <w:color w:val="000000"/>
          <w:sz w:val="28"/>
        </w:rPr>
        <w:t>
</w:t>
      </w:r>
      <w:r>
        <w:rPr>
          <w:rFonts w:ascii="Times New Roman"/>
          <w:b w:val="false"/>
          <w:i/>
          <w:color w:val="000000"/>
          <w:sz w:val="28"/>
        </w:rPr>
        <w:t>      _________ Х.А. Беков</w:t>
      </w:r>
      <w:r>
        <w:br/>
      </w:r>
      <w:r>
        <w:rPr>
          <w:rFonts w:ascii="Times New Roman"/>
          <w:b w:val="false"/>
          <w:i w:val="false"/>
          <w:color w:val="000000"/>
          <w:sz w:val="28"/>
        </w:rPr>
        <w:t>
      20 ақпан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