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90a9" w14:textId="4bb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2012 жылғы 20 маусымдағы N 18/05 қаулысы. Қарағанды облысының Әділет департаментінде 2012 жылғы 18 шілдеде N 8-11-142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жұмысқа қабылдау және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мүгедектерді жұмысқа орналастыру үшін жұмыс орындарының жалпы санынан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квоталанған жұмыс орындарына мүгедектердің жұмысқа орналасуына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