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2ad1" w14:textId="2362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 әкімдігінің 2012 жылғы 7 маусымдағы N 15/04 қаулысы. Қарағанды облысы Абай ауданының Әділет басқармасында 2012 жылғы 18 маусымда N 8-9-135 тіркелді. Күші жойылды - Қарағанды облысы Абай ауданы әкімдігінің 2014 жылғы 11 наурыздағы № 09/03 қаулысымен</w:t>
      </w:r>
    </w:p>
    <w:p>
      <w:pPr>
        <w:spacing w:after="0"/>
        <w:ind w:left="0"/>
        <w:jc w:val="both"/>
      </w:pPr>
      <w:r>
        <w:rPr>
          <w:rFonts w:ascii="Times New Roman"/>
          <w:b w:val="false"/>
          <w:i w:val="false"/>
          <w:color w:val="ff0000"/>
          <w:sz w:val="28"/>
        </w:rPr>
        <w:t>      Ескерту. Күші жойылды - Қарағанды облысы Абай ауданы әкімдігінің 11.03.2014 № 09/03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Қазақстан Республикасының 2002 жылғы 11 шілдедегі "Кемтар балаларды әлеуметтік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Абай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наурыздан бастап үйде оқитын және тәрбиеленетін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ата-анасының біреуіне және үйде оқитын және тәрбиеленетін мүгедек баланың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"Абай ауданының жұмыспен қамту және әлеуметтік бағдарламалар бөлімі" мемлекеттік мекемесі (З. Шакентаев)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"Абай ауданының қаржы бөлімі" мемлекеттік мекемесі (В.Г. Колябина) және "Абай ауданының экономика және бюджеттік жоспарлау бөлімі" мемлекеттік мекемесі (Б.Р. Муталяпова)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Абай ауданы әкімдігінің 2012 жылғы 5 сәуірдегі N 10/05 "Үйде оқитын және тәрбиеленетін мүгедек балаларды материалдық қамтамасыз ету туралы" қаулысы жойылсын.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Абай ауданы әкімінің орынбасары Ә.А. Жүніспековаға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жарияланғаннан кейін он күнтізбелік күн өткен соң қолданысқа енгізіледі және 2012 жылғы 1 наурыздан бастап пайда болған қатынастарға таратылады.</w:t>
      </w:r>
    </w:p>
    <w:bookmarkEnd w:id="0"/>
    <w:p>
      <w:pPr>
        <w:spacing w:after="0"/>
        <w:ind w:left="0"/>
        <w:jc w:val="both"/>
      </w:pPr>
      <w:r>
        <w:rPr>
          <w:rFonts w:ascii="Times New Roman"/>
          <w:b w:val="false"/>
          <w:i/>
          <w:color w:val="000000"/>
          <w:sz w:val="28"/>
        </w:rPr>
        <w:t>      Абай ауданының әкімі                       Е. Нашаров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