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d290f" w14:textId="a4d29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"Өтініш берушінің (отбасының) атаулы әлеуметтік көмек алушылардың тиесілігін растайтын анықтама беру" мемлекеттік қызмет регламентін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әкімдігінің 2012 жылғы 22 қарашадағы N 43/02 қаулысы. Қарағанды облысының Әділет департаментінде 2012 жылғы 21 желтоқсанда N 2042 тіркелді. Күші жойылды - Қарағанды облысы Саран қаласы әкімдігінің 2013 жылғы 17 мамырдағы N 19/01 қаулысымен</w:t>
      </w:r>
    </w:p>
    <w:p>
      <w:pPr>
        <w:spacing w:after="0"/>
        <w:ind w:left="0"/>
        <w:jc w:val="both"/>
      </w:pPr>
      <w:r>
        <w:rPr>
          <w:rFonts w:ascii="Times New Roman"/>
          <w:b w:val="false"/>
          <w:i w:val="false"/>
          <w:color w:val="ff0000"/>
          <w:sz w:val="28"/>
        </w:rPr>
        <w:t>      Ескерту. Күші жойылды - Қарағанды облысы Саран қаласы әкімдігінің 17.05.2013 N 19/01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Қазақстан Республикасының 2000 жылғы 27 қарашадағы Заңдарына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"Өтініш берушінің (отбасының) атаулы әлеуметтік көмек алушылардың тиесілігін растайтын анықтама беру" мемлекеттік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Саран қаласы әкімінің орынбасары Гүлмира Сериковна Беделбаеваға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күнiнен бастап он күнтізбелік күн өткеннен кейін қолданысқа енгiзiледi.</w:t>
      </w:r>
    </w:p>
    <w:bookmarkEnd w:id="0"/>
    <w:p>
      <w:pPr>
        <w:spacing w:after="0"/>
        <w:ind w:left="0"/>
        <w:jc w:val="both"/>
      </w:pPr>
      <w:r>
        <w:rPr>
          <w:rFonts w:ascii="Times New Roman"/>
          <w:b w:val="false"/>
          <w:i/>
          <w:color w:val="000000"/>
          <w:sz w:val="28"/>
        </w:rPr>
        <w:t>      Саран қаласының әкімі                      С. Касимов</w:t>
      </w:r>
    </w:p>
    <w:bookmarkStart w:name="z5" w:id="1"/>
    <w:p>
      <w:pPr>
        <w:spacing w:after="0"/>
        <w:ind w:left="0"/>
        <w:jc w:val="both"/>
      </w:pPr>
      <w:r>
        <w:rPr>
          <w:rFonts w:ascii="Times New Roman"/>
          <w:b w:val="false"/>
          <w:i w:val="false"/>
          <w:color w:val="000000"/>
          <w:sz w:val="28"/>
        </w:rPr>
        <w:t>
Саран қаласы әкімдігінің</w:t>
      </w:r>
      <w:r>
        <w:br/>
      </w:r>
      <w:r>
        <w:rPr>
          <w:rFonts w:ascii="Times New Roman"/>
          <w:b w:val="false"/>
          <w:i w:val="false"/>
          <w:color w:val="000000"/>
          <w:sz w:val="28"/>
        </w:rPr>
        <w:t>
2012 жылғы 22 қарашадағы</w:t>
      </w:r>
      <w:r>
        <w:br/>
      </w:r>
      <w:r>
        <w:rPr>
          <w:rFonts w:ascii="Times New Roman"/>
          <w:b w:val="false"/>
          <w:i w:val="false"/>
          <w:color w:val="000000"/>
          <w:sz w:val="28"/>
        </w:rPr>
        <w:t>
N 43/02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"Атаулы әлеуметтiк көмек алушылардың өтiнiш берушiнiң (отбасының) тиесiлiгiн растайтын анықтама беру"</w:t>
      </w:r>
      <w:r>
        <w:br/>
      </w:r>
      <w:r>
        <w:rPr>
          <w:rFonts w:ascii="Times New Roman"/>
          <w:b/>
          <w:i w:val="false"/>
          <w:color w:val="000000"/>
        </w:rPr>
        <w:t>
мемлекеттік қызмет регламенті</w:t>
      </w:r>
    </w:p>
    <w:bookmarkEnd w:id="2"/>
    <w:bookmarkStart w:name="z7" w:id="3"/>
    <w:p>
      <w:pPr>
        <w:spacing w:after="0"/>
        <w:ind w:left="0"/>
        <w:jc w:val="left"/>
      </w:pPr>
      <w:r>
        <w:rPr>
          <w:rFonts w:ascii="Times New Roman"/>
          <w:b/>
          <w:i w:val="false"/>
          <w:color w:val="000000"/>
        </w:rPr>
        <w:t xml:space="preserve"> 
1. Негізгі түсініктер</w:t>
      </w:r>
    </w:p>
    <w:bookmarkEnd w:id="3"/>
    <w:bookmarkStart w:name="z8" w:id="4"/>
    <w:p>
      <w:pPr>
        <w:spacing w:after="0"/>
        <w:ind w:left="0"/>
        <w:jc w:val="both"/>
      </w:pPr>
      <w:r>
        <w:rPr>
          <w:rFonts w:ascii="Times New Roman"/>
          <w:b w:val="false"/>
          <w:i w:val="false"/>
          <w:color w:val="000000"/>
          <w:sz w:val="28"/>
        </w:rPr>
        <w:t>
      1. Қолданылатын терминдер мен аббревиатуралар анықтамасы:</w:t>
      </w:r>
      <w:r>
        <w:br/>
      </w:r>
      <w:r>
        <w:rPr>
          <w:rFonts w:ascii="Times New Roman"/>
          <w:b w:val="false"/>
          <w:i w:val="false"/>
          <w:color w:val="000000"/>
          <w:sz w:val="28"/>
        </w:rPr>
        <w:t>
      1) ҚФБ - мемлекеттік қызмет көрсету үдерісіне қатысатын мүдделі органдардың жауапты тұлғалары - құрылымдық-функционалдық бірліктері, ақпараттық жүйелері немесе олардың қосалқы жүйелері;</w:t>
      </w:r>
      <w:r>
        <w:br/>
      </w:r>
      <w:r>
        <w:rPr>
          <w:rFonts w:ascii="Times New Roman"/>
          <w:b w:val="false"/>
          <w:i w:val="false"/>
          <w:color w:val="000000"/>
          <w:sz w:val="28"/>
        </w:rPr>
        <w:t>
      2) уәкілетті орган - "Саран қаласының жұмыспен қамту және әлеуметтік бағдарламалар бөлімі" мемлекеттік мекемесі.</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Осы "Атаулы әлеуметтiк көмек алушылардың өтiнiш берушiнiң (отбасының) тиесiлiгiн растайтын анықтама беру" мемлекеттік қызмет регламенті (бұдан әрі - регламент) атаулы әлеуметтiк көмек алушыларға өтiнiш берушiнiң (отбасының) тиесiлiгiн растайтын анықтама беру рәсімін айқындайды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"Саран қаласының жұмыспен қамту және әлеуметтік бағдарламалар бөлімі" мемлекеттік мекемесімен (бұдан әрі - уәкілетті орган), тұрғылықты жері бойынша уәкілетті орган болмаған жағдайда "Ақтас кенті әкімінің аппараты" мемлекеттік мекемесімен көрсетіледі (бұдан әрі - кент әкімі), (байланыс деректері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2001 жылғы 17 шілдедегі "Мемлекеттік атаулы әлеуметтік көмек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Үкiметiнiң 2008 жылғы 25 қаңтардағы N 64 қаулысымен бекітілген мемлекеттiк бiлiм беру мекемелерiнiң мемлекеттiк атаулы әлеуметтiк көмек алуға құқығы бар отбасылардан, сондай-ақ мемлекеттiк атаулы әлеуметтiк көмек алмайтын, жан басына шаққандағы табысы ең төменгi күнкөрiс деңгейiнiң шамасынан төмен отбасылардан шыққан бiлiм алушылары мен тәрбиеленушiлерiне және жетiм балаларға, ата-анасының қамқорлығынсыз қалып, отбасыларда тұратын балаларға, төтенше жағдайлардың салдарынан шұғыл жәрдемдi талап ететiн отбасылардан шыққан балаларға және өзге де санаттағы бiлiм алушылар мен тәрбиеленушiлерге қаржылай және материалдық көмек көрсетуге бөлiнетiн қаражатты қалыптастыру, жұмсау бағыты мен оларды есепке алу </w:t>
      </w:r>
      <w:r>
        <w:rPr>
          <w:rFonts w:ascii="Times New Roman"/>
          <w:b w:val="false"/>
          <w:i w:val="false"/>
          <w:color w:val="000000"/>
          <w:sz w:val="28"/>
        </w:rPr>
        <w:t>қағидаларының</w:t>
      </w:r>
      <w:r>
        <w:rPr>
          <w:rFonts w:ascii="Times New Roman"/>
          <w:b w:val="false"/>
          <w:i w:val="false"/>
          <w:color w:val="000000"/>
          <w:sz w:val="28"/>
        </w:rPr>
        <w:t>,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қаулысының</w:t>
      </w:r>
      <w:r>
        <w:rPr>
          <w:rFonts w:ascii="Times New Roman"/>
          <w:b w:val="false"/>
          <w:i w:val="false"/>
          <w:color w:val="000000"/>
          <w:sz w:val="28"/>
        </w:rPr>
        <w:t xml:space="preserve"> негiзiнде көрсетiледі.</w:t>
      </w:r>
      <w:r>
        <w:br/>
      </w:r>
      <w:r>
        <w:rPr>
          <w:rFonts w:ascii="Times New Roman"/>
          <w:b w:val="false"/>
          <w:i w:val="false"/>
          <w:color w:val="000000"/>
          <w:sz w:val="28"/>
        </w:rPr>
        <w:t>
</w:t>
      </w:r>
      <w:r>
        <w:rPr>
          <w:rFonts w:ascii="Times New Roman"/>
          <w:b w:val="false"/>
          <w:i w:val="false"/>
          <w:color w:val="000000"/>
          <w:sz w:val="28"/>
        </w:rPr>
        <w:t>
      6. Мемлекеттiк қызмет алушы алатын көрсетiлетiн мемлекеттiк қызметтiң нәтижесi ағымдағы тоқсанда атаулы әлеуметтiк көмек алушылардың мемлекеттiк қызмет алушының (отбасының) тиесiлiгiн растайтын анықтама (бұдан әрі - анықтама) не қызмет көрсетуден бас тарту туралы қағаз жеткiзгiштегi дәлелдi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Мемлекеттiк қызмет жеке тұлғаларға - мемлекеттiк атаулы әлеуметтiк көмек алушыларға (бұдан әрi - мемлекеттiк қызмет алушылар) көрсетiледi.</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1) мемлекеттiк қызмет көрсету мерзiмдерi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қажеттi құжаттарды тапсырған сәттен бастап 15 минуттан аспайды;</w:t>
      </w:r>
      <w:r>
        <w:br/>
      </w:r>
      <w:r>
        <w:rPr>
          <w:rFonts w:ascii="Times New Roman"/>
          <w:b w:val="false"/>
          <w:i w:val="false"/>
          <w:color w:val="000000"/>
          <w:sz w:val="28"/>
        </w:rPr>
        <w:t>
      2) мемлекеттiк қызметті алушы өтiнiш берген күнi сол жерде көрсетiлетiн мемлекеттiк қызметтi алуға дейiн күтудiң шектi ең көп уақыты бiр мемлекеттiк қызмет алушыға қызмет көрсетуге 15 минуттан есептегенде кезектегi адамдардың санына байланысты болады;</w:t>
      </w:r>
      <w:r>
        <w:br/>
      </w:r>
      <w:r>
        <w:rPr>
          <w:rFonts w:ascii="Times New Roman"/>
          <w:b w:val="false"/>
          <w:i w:val="false"/>
          <w:color w:val="000000"/>
          <w:sz w:val="28"/>
        </w:rPr>
        <w:t>
      3) мемлекеттiк қызмет алушы өтiнiш берген күнi сол жерде көрсетiлетiн мемлекеттiк қызметтi алушыға қызмет көрсетудiң рұқсат берiлген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10. Уәкiлеттi органның және кент әкiмiнiң жұмыс кестесi: демалыс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мереке күндерін қоспағанда, сағат 13.00-ден 14.00-ге дейін түскі үзіліспен күн сайын сағат 09.00-ден 18.00-ге дейін.</w:t>
      </w:r>
      <w:r>
        <w:br/>
      </w:r>
      <w:r>
        <w:rPr>
          <w:rFonts w:ascii="Times New Roman"/>
          <w:b w:val="false"/>
          <w:i w:val="false"/>
          <w:color w:val="000000"/>
          <w:sz w:val="28"/>
        </w:rPr>
        <w:t>
</w:t>
      </w:r>
      <w:r>
        <w:rPr>
          <w:rFonts w:ascii="Times New Roman"/>
          <w:b w:val="false"/>
          <w:i w:val="false"/>
          <w:color w:val="000000"/>
          <w:sz w:val="28"/>
        </w:rPr>
        <w:t>
      11. Мемлекеттік қызмет алушыдан өтініш алған сәттен бастап және мемлекеттік қызмет көрсету нәтижесін беру сәтіне дейін мемлекеттік қызметті көрсету кезеңдері:</w:t>
      </w:r>
      <w:r>
        <w:br/>
      </w:r>
      <w:r>
        <w:rPr>
          <w:rFonts w:ascii="Times New Roman"/>
          <w:b w:val="false"/>
          <w:i w:val="false"/>
          <w:color w:val="000000"/>
          <w:sz w:val="28"/>
        </w:rPr>
        <w:t>
      1) мемлекеттік қызмет алушы уәкілетті органға немесе тұрғылықты жері бойынша кент әкіміне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айқындалған қажетті құжаттармен бірге өтініш береді;</w:t>
      </w:r>
      <w:r>
        <w:br/>
      </w:r>
      <w:r>
        <w:rPr>
          <w:rFonts w:ascii="Times New Roman"/>
          <w:b w:val="false"/>
          <w:i w:val="false"/>
          <w:color w:val="000000"/>
          <w:sz w:val="28"/>
        </w:rPr>
        <w:t>
      2) уәкілетті орган немесе, кент әкімі анықтаманы дайындайды, тіркейді немесе мемлекеттік қызметті ұсынудан бас тарту туралы дәлелді жауапты қарауды іске асырады және мемлекеттік қызметті алушыға мемлекеттік қызметтің нәтижесін береді.</w:t>
      </w:r>
      <w:r>
        <w:br/>
      </w:r>
      <w:r>
        <w:rPr>
          <w:rFonts w:ascii="Times New Roman"/>
          <w:b w:val="false"/>
          <w:i w:val="false"/>
          <w:color w:val="000000"/>
          <w:sz w:val="28"/>
        </w:rPr>
        <w:t>
</w:t>
      </w:r>
      <w:r>
        <w:rPr>
          <w:rFonts w:ascii="Times New Roman"/>
          <w:b w:val="false"/>
          <w:i w:val="false"/>
          <w:color w:val="000000"/>
          <w:sz w:val="28"/>
        </w:rPr>
        <w:t>
      12. Уәкілетті органда және орталықта мемлекеттік қызмет көрсету үшін қажетті құжаттарды қабылдауды жүзеге асыратын тұлғалардың ең аз саны бір қызметкерді құрайды.</w:t>
      </w:r>
    </w:p>
    <w:bookmarkEnd w:id="8"/>
    <w:bookmarkStart w:name="z22" w:id="9"/>
    <w:p>
      <w:pPr>
        <w:spacing w:after="0"/>
        <w:ind w:left="0"/>
        <w:jc w:val="left"/>
      </w:pPr>
      <w:r>
        <w:rPr>
          <w:rFonts w:ascii="Times New Roman"/>
          <w:b/>
          <w:i w:val="false"/>
          <w:color w:val="000000"/>
        </w:rPr>
        <w:t xml:space="preserve"> 
4. Мемлекеттік қызмет көрсету үдерісіндегі іс-әрекеттер</w:t>
      </w:r>
      <w:r>
        <w:br/>
      </w:r>
      <w:r>
        <w:rPr>
          <w:rFonts w:ascii="Times New Roman"/>
          <w:b/>
          <w:i w:val="false"/>
          <w:color w:val="000000"/>
        </w:rPr>
        <w:t>
(өзара әрекет) тәртібінің сипатталуы</w:t>
      </w:r>
    </w:p>
    <w:bookmarkEnd w:id="9"/>
    <w:bookmarkStart w:name="z23" w:id="10"/>
    <w:p>
      <w:pPr>
        <w:spacing w:after="0"/>
        <w:ind w:left="0"/>
        <w:jc w:val="both"/>
      </w:pPr>
      <w:r>
        <w:rPr>
          <w:rFonts w:ascii="Times New Roman"/>
          <w:b w:val="false"/>
          <w:i w:val="false"/>
          <w:color w:val="000000"/>
          <w:sz w:val="28"/>
        </w:rPr>
        <w:t>
      13. Мемлекеттiк қызметтi алу үшiн мемлекеттiк қызмет алушылар уәкiлеттi органға және кент әкiмiне мынадай құжаттарды ұсынады:</w:t>
      </w:r>
      <w:r>
        <w:br/>
      </w:r>
      <w:r>
        <w:rPr>
          <w:rFonts w:ascii="Times New Roman"/>
          <w:b w:val="false"/>
          <w:i w:val="false"/>
          <w:color w:val="000000"/>
          <w:sz w:val="28"/>
        </w:rPr>
        <w:t>
      жеке басын куәландыратын құжат (Қазақстан азаматтары - жеке куәлiктiң (паспорт) көшiрмесi, шетелдiктер және азаматтығы жоқ адамдар - шетелдiктiң Қазақстан Республикасында тұруға ыхтиярхаты және азаматтығы жоқ адамның iшкi iстер органдарында тiркелгенi туралы белгiсi бар куәлiгiнің көшірмесі).</w:t>
      </w:r>
      <w:r>
        <w:br/>
      </w:r>
      <w:r>
        <w:rPr>
          <w:rFonts w:ascii="Times New Roman"/>
          <w:b w:val="false"/>
          <w:i w:val="false"/>
          <w:color w:val="000000"/>
          <w:sz w:val="28"/>
        </w:rPr>
        <w:t>
      Салыстырып тексеру үшiн құжаттар түпнұсқалар мен көшiрмелерде не нотариалды расталған көшiрмелерде ұсынылады, содан кейiн құжаттардың түпнұсқалары мемлекеттiк қызмет алушыға қайтарылады.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алушы өтініш берген кезде, мемлекеттік қызмет алушының атаулы әлеуметтiк көмек алушылардың (отбасына) тиесiлiгiн растайтын анықтама беріледі.</w:t>
      </w:r>
      <w:r>
        <w:br/>
      </w:r>
      <w:r>
        <w:rPr>
          <w:rFonts w:ascii="Times New Roman"/>
          <w:b w:val="false"/>
          <w:i w:val="false"/>
          <w:color w:val="000000"/>
          <w:sz w:val="28"/>
        </w:rPr>
        <w:t>
</w:t>
      </w:r>
      <w:r>
        <w:rPr>
          <w:rFonts w:ascii="Times New Roman"/>
          <w:b w:val="false"/>
          <w:i w:val="false"/>
          <w:color w:val="000000"/>
          <w:sz w:val="28"/>
        </w:rPr>
        <w:t>
      15. Анықтама беру мемлекеттiк қызмет алушының жергiлiктi жерiндегi уәкiлеттi органға (кент әкiмiне) жеке өзiнiң баруы арқылы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 алушының атаулы әлеуметтік көмек алушылардың (отбасының) тиесілігін растайтын анықтама беруден бас тарту аңымдаңы тоқсанда атаулы әлеуметтік көмек көрсету туралы мәліметтер болмаған жағдайда жүргізіледі.</w:t>
      </w:r>
      <w:r>
        <w:br/>
      </w:r>
      <w:r>
        <w:rPr>
          <w:rFonts w:ascii="Times New Roman"/>
          <w:b w:val="false"/>
          <w:i w:val="false"/>
          <w:color w:val="000000"/>
          <w:sz w:val="28"/>
        </w:rPr>
        <w:t>
      Мемлекеттiк қызмет беруді тоқтата тұру үшiн негiздеме жоқ.</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 келесі құрылымдық-функционалдық бірліктер (бұдан әрі - ҚФБ) қатысады:</w:t>
      </w:r>
      <w:r>
        <w:br/>
      </w:r>
      <w:r>
        <w:rPr>
          <w:rFonts w:ascii="Times New Roman"/>
          <w:b w:val="false"/>
          <w:i w:val="false"/>
          <w:color w:val="000000"/>
          <w:sz w:val="28"/>
        </w:rPr>
        <w:t>
      1) кент әкімі;</w:t>
      </w:r>
      <w:r>
        <w:br/>
      </w:r>
      <w:r>
        <w:rPr>
          <w:rFonts w:ascii="Times New Roman"/>
          <w:b w:val="false"/>
          <w:i w:val="false"/>
          <w:color w:val="000000"/>
          <w:sz w:val="28"/>
        </w:rPr>
        <w:t>
      2) кент әкімінің қызметкері;</w:t>
      </w:r>
      <w:r>
        <w:br/>
      </w:r>
      <w:r>
        <w:rPr>
          <w:rFonts w:ascii="Times New Roman"/>
          <w:b w:val="false"/>
          <w:i w:val="false"/>
          <w:color w:val="000000"/>
          <w:sz w:val="28"/>
        </w:rPr>
        <w:t>
      3) уәкілетті орган басшысы;</w:t>
      </w:r>
      <w:r>
        <w:br/>
      </w:r>
      <w:r>
        <w:rPr>
          <w:rFonts w:ascii="Times New Roman"/>
          <w:b w:val="false"/>
          <w:i w:val="false"/>
          <w:color w:val="000000"/>
          <w:sz w:val="28"/>
        </w:rPr>
        <w:t>
      4) уәкілетті органның жауапты тұлғасы.</w:t>
      </w:r>
      <w:r>
        <w:br/>
      </w:r>
      <w:r>
        <w:rPr>
          <w:rFonts w:ascii="Times New Roman"/>
          <w:b w:val="false"/>
          <w:i w:val="false"/>
          <w:color w:val="000000"/>
          <w:sz w:val="28"/>
        </w:rPr>
        <w:t>
</w:t>
      </w:r>
      <w:r>
        <w:rPr>
          <w:rFonts w:ascii="Times New Roman"/>
          <w:b w:val="false"/>
          <w:i w:val="false"/>
          <w:color w:val="000000"/>
          <w:sz w:val="28"/>
        </w:rPr>
        <w:t>
      18. Әр әкімшілік әрекеттің орындалу мерзімін көрсете отырып, әр ҚФБ әкімшілік әрекеттерінің (рәсімдердің) реттілігі мен өзара әрекеттесуінің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үрдісінде ҚФБ және әкімшілік әрекеттерінің логикалық реттілігі арасындағы өзара байланысты көрсететін сызба осы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келтірілген.</w:t>
      </w:r>
    </w:p>
    <w:bookmarkEnd w:id="10"/>
    <w:bookmarkStart w:name="z30" w:id="11"/>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11"/>
    <w:bookmarkStart w:name="z31" w:id="12"/>
    <w:p>
      <w:pPr>
        <w:spacing w:after="0"/>
        <w:ind w:left="0"/>
        <w:jc w:val="both"/>
      </w:pPr>
      <w:r>
        <w:rPr>
          <w:rFonts w:ascii="Times New Roman"/>
          <w:b w:val="false"/>
          <w:i w:val="false"/>
          <w:color w:val="000000"/>
          <w:sz w:val="28"/>
        </w:rPr>
        <w:t>
      20. Мемлекеттік қызмет көрсетуге уәкілетті орган басшысы мен орталық басшысы жауапты тұлға болып табылады (бұдан әрі - лауазымды тұлғалар).</w:t>
      </w:r>
      <w:r>
        <w:br/>
      </w:r>
      <w:r>
        <w:rPr>
          <w:rFonts w:ascii="Times New Roman"/>
          <w:b w:val="false"/>
          <w:i w:val="false"/>
          <w:color w:val="000000"/>
          <w:sz w:val="28"/>
        </w:rPr>
        <w:t>
      Лауазымды тұлғалар мемлекеттік қызметтің сапасына және белгіленген мерзімінде іске асырылуына Қазақстан Республикасының заңнамасына сәйкес жауапты болады.</w:t>
      </w:r>
    </w:p>
    <w:bookmarkEnd w:id="12"/>
    <w:bookmarkStart w:name="z32" w:id="13"/>
    <w:p>
      <w:pPr>
        <w:spacing w:after="0"/>
        <w:ind w:left="0"/>
        <w:jc w:val="both"/>
      </w:pPr>
      <w:r>
        <w:rPr>
          <w:rFonts w:ascii="Times New Roman"/>
          <w:b w:val="false"/>
          <w:i w:val="false"/>
          <w:color w:val="000000"/>
          <w:sz w:val="28"/>
        </w:rPr>
        <w:t>
"Атаулы әлеуметтiк көмек</w:t>
      </w:r>
      <w:r>
        <w:br/>
      </w:r>
      <w:r>
        <w:rPr>
          <w:rFonts w:ascii="Times New Roman"/>
          <w:b w:val="false"/>
          <w:i w:val="false"/>
          <w:color w:val="000000"/>
          <w:sz w:val="28"/>
        </w:rPr>
        <w:t>
алушылардың өтiнiш берушiнiң</w:t>
      </w:r>
      <w:r>
        <w:br/>
      </w:r>
      <w:r>
        <w:rPr>
          <w:rFonts w:ascii="Times New Roman"/>
          <w:b w:val="false"/>
          <w:i w:val="false"/>
          <w:color w:val="000000"/>
          <w:sz w:val="28"/>
        </w:rPr>
        <w:t>
(отбасының) тиесiлiгiн растайтын</w:t>
      </w:r>
      <w:r>
        <w:br/>
      </w:r>
      <w:r>
        <w:rPr>
          <w:rFonts w:ascii="Times New Roman"/>
          <w:b w:val="false"/>
          <w:i w:val="false"/>
          <w:color w:val="000000"/>
          <w:sz w:val="28"/>
        </w:rPr>
        <w:t>
анықтама беру"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13"/>
    <w:bookmarkStart w:name="z33" w:id="14"/>
    <w:p>
      <w:pPr>
        <w:spacing w:after="0"/>
        <w:ind w:left="0"/>
        <w:jc w:val="left"/>
      </w:pPr>
      <w:r>
        <w:rPr>
          <w:rFonts w:ascii="Times New Roman"/>
          <w:b/>
          <w:i w:val="false"/>
          <w:color w:val="000000"/>
        </w:rPr>
        <w:t xml:space="preserve"> 
"Атаулы әлеуметтiк көмек алушылардың өтiнiш берушiнiң (отбасының) тиесiлiгiн растайтын анықтама беру" мемлекеттік қызмет көрсету бойынша уәкілетті орган мен кент әкімінің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0"/>
        <w:gridCol w:w="6755"/>
        <w:gridCol w:w="1875"/>
      </w:tblGrid>
      <w:tr>
        <w:trPr>
          <w:trHeight w:val="1050"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ұсынатын уәкілетті органның және кент әкімінің, атауы</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мекенжайы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255"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45"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 мемлекеттік мекемесі</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Жеңіс көшесі, 45, N 8 кабинет</w:t>
            </w:r>
            <w:r>
              <w:br/>
            </w:r>
            <w:r>
              <w:rPr>
                <w:rFonts w:ascii="Times New Roman"/>
                <w:b w:val="false"/>
                <w:i w:val="false"/>
                <w:color w:val="000000"/>
                <w:sz w:val="20"/>
              </w:rPr>
              <w:t>
</w:t>
            </w:r>
            <w:r>
              <w:rPr>
                <w:rFonts w:ascii="Times New Roman"/>
                <w:b w:val="false"/>
                <w:i w:val="false"/>
                <w:color w:val="000000"/>
                <w:sz w:val="20"/>
              </w:rPr>
              <w:t>otspn@rambler.ru</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26208, 42928</w:t>
            </w:r>
          </w:p>
        </w:tc>
      </w:tr>
      <w:tr>
        <w:trPr>
          <w:trHeight w:val="675" w:hRule="atLeast"/>
        </w:trPr>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 әкімінің аппараты" мемлекеттік мекемесі</w:t>
            </w:r>
          </w:p>
        </w:tc>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101203, Қарағанды облысы, Ақтас кенті, Кржижановский көшесі, 27</w:t>
            </w:r>
            <w:r>
              <w:br/>
            </w:r>
            <w:r>
              <w:rPr>
                <w:rFonts w:ascii="Times New Roman"/>
                <w:b w:val="false"/>
                <w:i w:val="false"/>
                <w:color w:val="000000"/>
                <w:sz w:val="20"/>
              </w:rPr>
              <w:t>
</w:t>
            </w:r>
            <w:r>
              <w:rPr>
                <w:rFonts w:ascii="Times New Roman"/>
                <w:b w:val="false"/>
                <w:i w:val="false"/>
                <w:color w:val="000000"/>
                <w:sz w:val="20"/>
              </w:rPr>
              <w:t>Aktas_apparat@krg.gov.kz</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55024, 55025</w:t>
            </w:r>
          </w:p>
        </w:tc>
      </w:tr>
    </w:tbl>
    <w:bookmarkStart w:name="z34" w:id="15"/>
    <w:p>
      <w:pPr>
        <w:spacing w:after="0"/>
        <w:ind w:left="0"/>
        <w:jc w:val="both"/>
      </w:pPr>
      <w:r>
        <w:rPr>
          <w:rFonts w:ascii="Times New Roman"/>
          <w:b w:val="false"/>
          <w:i w:val="false"/>
          <w:color w:val="000000"/>
          <w:sz w:val="28"/>
        </w:rPr>
        <w:t>
"Атаулы әлеуметтiк көмек</w:t>
      </w:r>
      <w:r>
        <w:br/>
      </w:r>
      <w:r>
        <w:rPr>
          <w:rFonts w:ascii="Times New Roman"/>
          <w:b w:val="false"/>
          <w:i w:val="false"/>
          <w:color w:val="000000"/>
          <w:sz w:val="28"/>
        </w:rPr>
        <w:t>
алушылардың өтiнiш берушiнiң</w:t>
      </w:r>
      <w:r>
        <w:br/>
      </w:r>
      <w:r>
        <w:rPr>
          <w:rFonts w:ascii="Times New Roman"/>
          <w:b w:val="false"/>
          <w:i w:val="false"/>
          <w:color w:val="000000"/>
          <w:sz w:val="28"/>
        </w:rPr>
        <w:t>
(отбасының) тиесiлiгiн растайтын</w:t>
      </w:r>
      <w:r>
        <w:br/>
      </w:r>
      <w:r>
        <w:rPr>
          <w:rFonts w:ascii="Times New Roman"/>
          <w:b w:val="false"/>
          <w:i w:val="false"/>
          <w:color w:val="000000"/>
          <w:sz w:val="28"/>
        </w:rPr>
        <w:t>
анықтама беру"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15"/>
    <w:bookmarkStart w:name="z35" w:id="16"/>
    <w:p>
      <w:pPr>
        <w:spacing w:after="0"/>
        <w:ind w:left="0"/>
        <w:jc w:val="left"/>
      </w:pPr>
      <w:r>
        <w:rPr>
          <w:rFonts w:ascii="Times New Roman"/>
          <w:b/>
          <w:i w:val="false"/>
          <w:color w:val="000000"/>
        </w:rPr>
        <w:t xml:space="preserve"> 
Әр әкімшілік әрекеттің орындалу мерзімін көрсете отырып, әр ҚФБ әкімшілік әрекеттерінің (рәсімдердің) реттілігі мен өзара әрекеттісуінің мәтіндік кестелік сипаттамасы</w:t>
      </w:r>
    </w:p>
    <w:bookmarkEnd w:id="16"/>
    <w:bookmarkStart w:name="z36" w:id="17"/>
    <w:p>
      <w:pPr>
        <w:spacing w:after="0"/>
        <w:ind w:left="0"/>
        <w:jc w:val="both"/>
      </w:pPr>
      <w:r>
        <w:rPr>
          <w:rFonts w:ascii="Times New Roman"/>
          <w:b w:val="false"/>
          <w:i w:val="false"/>
          <w:color w:val="000000"/>
          <w:sz w:val="28"/>
        </w:rPr>
        <w:t>
</w:t>
      </w:r>
      <w:r>
        <w:rPr>
          <w:rFonts w:ascii="Times New Roman"/>
          <w:b/>
          <w:i w:val="false"/>
          <w:color w:val="000000"/>
          <w:sz w:val="28"/>
        </w:rPr>
        <w:t>      1) уәкілетті органға өтініш берген кезде:</w:t>
      </w:r>
    </w:p>
    <w:bookmarkEnd w:id="17"/>
    <w:p>
      <w:pPr>
        <w:spacing w:after="0"/>
        <w:ind w:left="0"/>
        <w:jc w:val="both"/>
      </w:pPr>
      <w:r>
        <w:rPr>
          <w:rFonts w:ascii="Times New Roman"/>
          <w:b w:val="false"/>
          <w:i w:val="false"/>
          <w:color w:val="000000"/>
          <w:sz w:val="28"/>
        </w:rPr>
        <w:t>1. Кесте ҚФБ әрекетінің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2"/>
        <w:gridCol w:w="3959"/>
        <w:gridCol w:w="3417"/>
        <w:gridCol w:w="37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w:t>
            </w:r>
            <w:r>
              <w:br/>
            </w:r>
            <w:r>
              <w:rPr>
                <w:rFonts w:ascii="Times New Roman"/>
                <w:b w:val="false"/>
                <w:i w:val="false"/>
                <w:color w:val="000000"/>
                <w:sz w:val="20"/>
              </w:rPr>
              <w:t>
</w:t>
            </w:r>
            <w:r>
              <w:rPr>
                <w:rFonts w:ascii="Times New Roman"/>
                <w:b w:val="false"/>
                <w:i w:val="false"/>
                <w:color w:val="000000"/>
                <w:sz w:val="20"/>
              </w:rPr>
              <w:t>(барысы, жұмыс ағымы)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құжаттарды тексеру, анықтаманы немесе мемлекеттік қызметті ұсынудан бас тарту туралы дәлелді жауапты дайындау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мемлекеттік қызметті ұсынудан бас тарту туралы дәлелді жауапқа қол қою</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қызметті ұсынудан бас тарту туралы дәлелді жауапты тіркеу</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 өкімдік шешім)</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басшысына анықтамаға немесе мемлекеттік қызметті ұсынудан бас тарту туралы дәлелді жауапқа қол қоюға жолдау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анықтаманы немесе мемлекеттік қызметті ұсынудан бас тарту туралы дәлелді жауапты жолдау</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анықтаманы немесе мемлекеттік қызметті ұсынудан бас тарту туралы дәлелді жауапты беру</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bl>
    <w:bookmarkStart w:name="z37" w:id="18"/>
    <w:p>
      <w:pPr>
        <w:spacing w:after="0"/>
        <w:ind w:left="0"/>
        <w:jc w:val="both"/>
      </w:pPr>
      <w:r>
        <w:rPr>
          <w:rFonts w:ascii="Times New Roman"/>
          <w:b w:val="false"/>
          <w:i w:val="false"/>
          <w:color w:val="000000"/>
          <w:sz w:val="28"/>
        </w:rPr>
        <w:t>
</w:t>
      </w:r>
      <w:r>
        <w:rPr>
          <w:rFonts w:ascii="Times New Roman"/>
          <w:b/>
          <w:i w:val="false"/>
          <w:color w:val="000000"/>
          <w:sz w:val="28"/>
        </w:rPr>
        <w:t>      2) кент әкіміне өтініш берген кезде:</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6"/>
        <w:gridCol w:w="3995"/>
        <w:gridCol w:w="3432"/>
        <w:gridCol w:w="35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w:t>
            </w:r>
          </w:p>
          <w:p>
            <w:pPr>
              <w:spacing w:after="20"/>
              <w:ind w:left="20"/>
              <w:jc w:val="both"/>
            </w:pPr>
            <w:r>
              <w:rPr>
                <w:rFonts w:ascii="Times New Roman"/>
                <w:b w:val="false"/>
                <w:i w:val="false"/>
                <w:color w:val="000000"/>
                <w:sz w:val="20"/>
              </w:rPr>
              <w:t>(барысы, жұмыс ағымы)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әкімінің қызметкері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әкімінің қызметкері</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құжаттарды тексеру, анықтаманы немесе мемлекеттік қызметті ұсынудан бас тарту туралы дәлелді жауапты дайындау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мемлекеттік қызметті ұсынудан бас тарту туралы дәлелді жауапқа қол қою</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қызметті ұсынудан бас тарту туралы дәлелді жауапты тіркеу</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 өкімдік шешім)</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әкіміне анықтамаға немесе мемлекеттік қызметті ұсынудан бас тарту туралы дәлелді жауапқа қол қоюға жолдау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әкімінің қызметкеріне анықтаманы немесе мемлекеттік қызметті ұсынудан бас тарту туралы дәлелді жауапты жолдау</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анықтаманы немесе мемлекеттік қызметті ұсынудан бас тарту туралы дәлелді жауапты беру</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bl>
    <w:bookmarkStart w:name="z38" w:id="19"/>
    <w:p>
      <w:pPr>
        <w:spacing w:after="0"/>
        <w:ind w:left="0"/>
        <w:jc w:val="both"/>
      </w:pPr>
      <w:r>
        <w:rPr>
          <w:rFonts w:ascii="Times New Roman"/>
          <w:b w:val="false"/>
          <w:i w:val="false"/>
          <w:color w:val="000000"/>
          <w:sz w:val="28"/>
        </w:rPr>
        <w:t>
"Атаулы әлеуметтiк көмек</w:t>
      </w:r>
      <w:r>
        <w:br/>
      </w:r>
      <w:r>
        <w:rPr>
          <w:rFonts w:ascii="Times New Roman"/>
          <w:b w:val="false"/>
          <w:i w:val="false"/>
          <w:color w:val="000000"/>
          <w:sz w:val="28"/>
        </w:rPr>
        <w:t>
алушылардың өтiнiш берушiнiң</w:t>
      </w:r>
      <w:r>
        <w:br/>
      </w:r>
      <w:r>
        <w:rPr>
          <w:rFonts w:ascii="Times New Roman"/>
          <w:b w:val="false"/>
          <w:i w:val="false"/>
          <w:color w:val="000000"/>
          <w:sz w:val="28"/>
        </w:rPr>
        <w:t>
(отбасының) тиесiлiгiн растайтын</w:t>
      </w:r>
      <w:r>
        <w:br/>
      </w:r>
      <w:r>
        <w:rPr>
          <w:rFonts w:ascii="Times New Roman"/>
          <w:b w:val="false"/>
          <w:i w:val="false"/>
          <w:color w:val="000000"/>
          <w:sz w:val="28"/>
        </w:rPr>
        <w:t>
анықтама беру" мемлекеттiк</w:t>
      </w:r>
      <w:r>
        <w:br/>
      </w:r>
      <w:r>
        <w:rPr>
          <w:rFonts w:ascii="Times New Roman"/>
          <w:b w:val="false"/>
          <w:i w:val="false"/>
          <w:color w:val="000000"/>
          <w:sz w:val="28"/>
        </w:rPr>
        <w:t>
қызмет регламентіне</w:t>
      </w:r>
      <w:r>
        <w:br/>
      </w:r>
      <w:r>
        <w:rPr>
          <w:rFonts w:ascii="Times New Roman"/>
          <w:b w:val="false"/>
          <w:i w:val="false"/>
          <w:color w:val="000000"/>
          <w:sz w:val="28"/>
        </w:rPr>
        <w:t>
3 қосымша</w:t>
      </w:r>
    </w:p>
    <w:bookmarkEnd w:id="19"/>
    <w:bookmarkStart w:name="z39" w:id="20"/>
    <w:p>
      <w:pPr>
        <w:spacing w:after="0"/>
        <w:ind w:left="0"/>
        <w:jc w:val="left"/>
      </w:pPr>
      <w:r>
        <w:rPr>
          <w:rFonts w:ascii="Times New Roman"/>
          <w:b/>
          <w:i w:val="false"/>
          <w:color w:val="000000"/>
        </w:rPr>
        <w:t xml:space="preserve"> 
Мемлекеттік қызметті көрсету үрдісінде ҚФБ және мемлекеттік қызмет көрсету үрдісіндегі әкімшілік әрекеттерінің логикалық реттілігі арасындағы өзара байланысты көрсететін сызбалар</w:t>
      </w:r>
    </w:p>
    <w:bookmarkEnd w:id="20"/>
    <w:bookmarkStart w:name="z40" w:id="21"/>
    <w:p>
      <w:pPr>
        <w:spacing w:after="0"/>
        <w:ind w:left="0"/>
        <w:jc w:val="both"/>
      </w:pPr>
      <w:r>
        <w:rPr>
          <w:rFonts w:ascii="Times New Roman"/>
          <w:b w:val="false"/>
          <w:i w:val="false"/>
          <w:color w:val="000000"/>
          <w:sz w:val="28"/>
        </w:rPr>
        <w:t>
</w:t>
      </w:r>
      <w:r>
        <w:rPr>
          <w:rFonts w:ascii="Times New Roman"/>
          <w:b/>
          <w:i w:val="false"/>
          <w:color w:val="000000"/>
          <w:sz w:val="28"/>
        </w:rPr>
        <w:t>      1) уәкілетті органға өтініш берген кезде:</w:t>
      </w:r>
    </w:p>
    <w:bookmarkEnd w:id="21"/>
    <w:p>
      <w:pPr>
        <w:spacing w:after="0"/>
        <w:ind w:left="0"/>
        <w:jc w:val="both"/>
      </w:pPr>
      <w:r>
        <w:drawing>
          <wp:inline distT="0" distB="0" distL="0" distR="0">
            <wp:extent cx="74676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67600" cy="5803900"/>
                    </a:xfrm>
                    <a:prstGeom prst="rect">
                      <a:avLst/>
                    </a:prstGeom>
                  </pic:spPr>
                </pic:pic>
              </a:graphicData>
            </a:graphic>
          </wp:inline>
        </w:drawing>
      </w:r>
    </w:p>
    <w:bookmarkStart w:name="z41" w:id="22"/>
    <w:p>
      <w:pPr>
        <w:spacing w:after="0"/>
        <w:ind w:left="0"/>
        <w:jc w:val="both"/>
      </w:pPr>
      <w:r>
        <w:rPr>
          <w:rFonts w:ascii="Times New Roman"/>
          <w:b w:val="false"/>
          <w:i w:val="false"/>
          <w:color w:val="000000"/>
          <w:sz w:val="28"/>
        </w:rPr>
        <w:t>
</w:t>
      </w:r>
      <w:r>
        <w:rPr>
          <w:rFonts w:ascii="Times New Roman"/>
          <w:b/>
          <w:i w:val="false"/>
          <w:color w:val="000000"/>
          <w:sz w:val="28"/>
        </w:rPr>
        <w:t>      2) кент әкіміне өтініш берген кезде:</w:t>
      </w:r>
    </w:p>
    <w:bookmarkEnd w:id="22"/>
    <w:p>
      <w:pPr>
        <w:spacing w:after="0"/>
        <w:ind w:left="0"/>
        <w:jc w:val="both"/>
      </w:pPr>
      <w:r>
        <w:drawing>
          <wp:inline distT="0" distB="0" distL="0" distR="0">
            <wp:extent cx="72644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5994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