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ac3d" w14:textId="fbea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41/02 қаулысы. Қарағанды облысының Әділет департаментінде 2012 жылғы 7 желтоқсанда N 2010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2 желтоқсандағы "</w:t>
      </w:r>
      <w:r>
        <w:rPr>
          <w:rFonts w:ascii="Times New Roman"/>
          <w:b w:val="false"/>
          <w:i w:val="false"/>
          <w:color w:val="000000"/>
          <w:sz w:val="28"/>
        </w:rPr>
        <w:t>Дене шынықтыру және спорт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2007 жылғы 11 қаңтардағы "</w:t>
      </w:r>
      <w:r>
        <w:rPr>
          <w:rFonts w:ascii="Times New Roman"/>
          <w:b w:val="false"/>
          <w:i w:val="false"/>
          <w:color w:val="000000"/>
          <w:sz w:val="28"/>
        </w:rPr>
        <w:t>Ақпараттандыру туралы</w:t>
      </w:r>
      <w:r>
        <w:rPr>
          <w:rFonts w:ascii="Times New Roman"/>
          <w:b w:val="false"/>
          <w:i w:val="false"/>
          <w:color w:val="000000"/>
          <w:sz w:val="28"/>
        </w:rPr>
        <w:t>" Заңдарына, Қазақстан Республикасы Үкіметінің 2012 жылғы 27 шілдедегі "Қазақстан Республикасының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N 981 </w:t>
      </w:r>
      <w:r>
        <w:rPr>
          <w:rFonts w:ascii="Times New Roman"/>
          <w:b w:val="false"/>
          <w:i w:val="false"/>
          <w:color w:val="000000"/>
          <w:sz w:val="28"/>
        </w:rPr>
        <w:t>қаулысына</w:t>
      </w:r>
      <w:r>
        <w:rPr>
          <w:rFonts w:ascii="Times New Roman"/>
          <w:b w:val="false"/>
          <w:i w:val="false"/>
          <w:color w:val="000000"/>
          <w:sz w:val="28"/>
        </w:rPr>
        <w:t>, Қазақстан Республикасы Туризм және спорт министрінің міндетін атқарушының 2011 жылғы 5 наурыздағы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N 02-02-18/29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Туризм және спорт министрінің міндетін атқарушының 2008 жылғы 22 тамыздағы "Спорттық атақтар мен разрядтар және спорттан төреші санаттарын берудің ережесін бекіту туралы" N 01-08/142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дене шынықтыру және спорт саласында мемлекеттік қызметті көрсетудің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Саран қаласы әкімінің орынбасары Гүлмира Серікқызы Беделбаеваға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41/02 қаулысымен бекітілген</w:t>
      </w:r>
    </w:p>
    <w:bookmarkEnd w:id="1"/>
    <w:bookmarkStart w:name="z6" w:id="2"/>
    <w:p>
      <w:pPr>
        <w:spacing w:after="0"/>
        <w:ind w:left="0"/>
        <w:jc w:val="left"/>
      </w:pPr>
      <w:r>
        <w:rPr>
          <w:rFonts w:ascii="Times New Roman"/>
          <w:b/>
          <w:i w:val="false"/>
          <w:color w:val="000000"/>
        </w:rPr>
        <w:t xml:space="preserve"> 
"Екiншi және үшiншi разрядтар, бірiншi, екiншi және үшiншi жасөспірімдік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xml:space="preserve">
      3) уәкілетті орган – "Саран қаласының білім беру, дене шынықтыру және спорт бөлімі" мемлекеттік мекемесі; </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r>
        <w:br/>
      </w:r>
      <w:r>
        <w:rPr>
          <w:rFonts w:ascii="Times New Roman"/>
          <w:b w:val="false"/>
          <w:i w:val="false"/>
          <w:color w:val="000000"/>
          <w:sz w:val="28"/>
        </w:rPr>
        <w:t>
      5) ХҚКО АЖ – халыққа қызмет көрсету орталықтарына арналған ақпараттық жүйе.</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(бұдан әрі – уәкілетті орган)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Саран қаласындағы бөлімі арқылы көрсетіледі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"Дене шынықтыру және спорт туралы" Қазақстан Республикасының 1999 жылғы 2 желтоқсандағы </w:t>
      </w:r>
      <w:r>
        <w:rPr>
          <w:rFonts w:ascii="Times New Roman"/>
          <w:b w:val="false"/>
          <w:i w:val="false"/>
          <w:color w:val="000000"/>
          <w:sz w:val="28"/>
        </w:rPr>
        <w:t>Заңының</w:t>
      </w:r>
      <w:r>
        <w:rPr>
          <w:rFonts w:ascii="Times New Roman"/>
          <w:b w:val="false"/>
          <w:i w:val="false"/>
          <w:color w:val="000000"/>
          <w:sz w:val="28"/>
        </w:rPr>
        <w:t>, "Әкімшілік рәсімдер туралы" Қазақстан Республикасының 2000 жылғы 27 қарашадағы </w:t>
      </w:r>
      <w:r>
        <w:rPr>
          <w:rFonts w:ascii="Times New Roman"/>
          <w:b w:val="false"/>
          <w:i w:val="false"/>
          <w:color w:val="000000"/>
          <w:sz w:val="28"/>
        </w:rPr>
        <w:t>Заңының</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N 02-02-18/29 </w:t>
      </w:r>
      <w:r>
        <w:rPr>
          <w:rFonts w:ascii="Times New Roman"/>
          <w:b w:val="false"/>
          <w:i w:val="false"/>
          <w:color w:val="000000"/>
          <w:sz w:val="28"/>
        </w:rPr>
        <w:t>бұйрығының</w:t>
      </w:r>
      <w:r>
        <w:rPr>
          <w:rFonts w:ascii="Times New Roman"/>
          <w:b w:val="false"/>
          <w:i w:val="false"/>
          <w:color w:val="000000"/>
          <w:sz w:val="28"/>
        </w:rPr>
        <w:t xml:space="preserve"> және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N 01-08/142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жаттықтырушыларға, әдіскерлерге, нұсқаушыларға-спортшыларға және спорт төрешілеріне (бұдан әрі - алушылар) спорттық разрядтары мен біліктіліктерін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жеткізгіште бес жыл мерзімге спорттық разряд немесе санат беру туралы бұйрықтан үзінді не мемлекеттік қызметті көрсетуден бас тарту туралы электрондық құжат нысандағы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демалыс және мереке күндерін қоспағанда, сағат 13.00-ден 14.00-ге дейінгі түскі үзіліспен сағат 9.00-ден 18.00-ге дейін көрсетіледі.</w:t>
      </w:r>
      <w:r>
        <w:br/>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xml:space="preserve">
      Қабылдау "электрондық" кезек тәртібінде жеделдетілген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10. Уәкілетті органдар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осы регламенттің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жұмыс күні мерзімінде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қажетті құжаттар пакетімен бірге Орталыққа өтініш береді;</w:t>
      </w:r>
      <w:r>
        <w:br/>
      </w:r>
      <w:r>
        <w:rPr>
          <w:rFonts w:ascii="Times New Roman"/>
          <w:b w:val="false"/>
          <w:i w:val="false"/>
          <w:color w:val="000000"/>
          <w:sz w:val="28"/>
        </w:rPr>
        <w:t xml:space="preserve">
      2) Орталық құжаттарды қабылдайды, тіркейді және құжаттарды уәкілетті органға береді; </w:t>
      </w:r>
      <w:r>
        <w:br/>
      </w:r>
      <w:r>
        <w:rPr>
          <w:rFonts w:ascii="Times New Roman"/>
          <w:b w:val="false"/>
          <w:i w:val="false"/>
          <w:color w:val="000000"/>
          <w:sz w:val="28"/>
        </w:rPr>
        <w:t xml:space="preserve">
      3) уәкілетті органның жауапты орындаушысы келіп түскен құжаттарды тексереді, мемлекеттік қызмет көрсетудің нәтижесін ресімдейді, бұйрық не бас тарту туралы дәлелді жауапты дайындайды және мемлекеттік қызметті алушыға береді. </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уәкілетті органда құжат қабылдауды жүзеге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 - әрекеттер тәртібінің (өзара іс-қимылдар) сипаттамасы </w:t>
      </w:r>
    </w:p>
    <w:bookmarkEnd w:id="9"/>
    <w:bookmarkStart w:name="z23" w:id="10"/>
    <w:p>
      <w:pPr>
        <w:spacing w:after="0"/>
        <w:ind w:left="0"/>
        <w:jc w:val="both"/>
      </w:pPr>
      <w:r>
        <w:rPr>
          <w:rFonts w:ascii="Times New Roman"/>
          <w:b w:val="false"/>
          <w:i w:val="false"/>
          <w:color w:val="000000"/>
          <w:sz w:val="28"/>
        </w:rPr>
        <w:t>
      13.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14.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16.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өкілетті органға береді.</w:t>
      </w:r>
      <w:r>
        <w:br/>
      </w:r>
      <w:r>
        <w:rPr>
          <w:rFonts w:ascii="Times New Roman"/>
          <w:b w:val="false"/>
          <w:i w:val="false"/>
          <w:color w:val="000000"/>
          <w:sz w:val="28"/>
        </w:rPr>
        <w:t>
</w:t>
      </w:r>
      <w:r>
        <w:rPr>
          <w:rFonts w:ascii="Times New Roman"/>
          <w:b w:val="false"/>
          <w:i w:val="false"/>
          <w:color w:val="000000"/>
          <w:sz w:val="28"/>
        </w:rPr>
        <w:t>
      17.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көшірме;</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анықтама ("Біліктілігі жоғары және орта деңгейдегі санаты жоқ жаттықтырушы" санатын беруді қоспағанда); </w:t>
      </w:r>
      <w:r>
        <w:br/>
      </w:r>
      <w:r>
        <w:rPr>
          <w:rFonts w:ascii="Times New Roman"/>
          <w:b w:val="false"/>
          <w:i w:val="false"/>
          <w:color w:val="000000"/>
          <w:sz w:val="28"/>
        </w:rPr>
        <w:t>
      5) осы спорт түрінен облыстық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6) бұдан бұрынғы біліктілік санатын беру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ұйымдары қызметкерлері лауазымдарына арналған біліктілік талаптарына сәйкес жүзеге асырылады.</w:t>
      </w:r>
      <w:r>
        <w:br/>
      </w:r>
      <w:r>
        <w:rPr>
          <w:rFonts w:ascii="Times New Roman"/>
          <w:b w:val="false"/>
          <w:i w:val="false"/>
          <w:color w:val="000000"/>
          <w:sz w:val="28"/>
        </w:rPr>
        <w:t>
      Біліктiлiгi жоғары деңгейдегi екінші санатты әдіскер" және "Біліктiлiгi орта деңгейдегi екінші санатты әдіскер"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"Біліктiлiгi жоғары деңгейдегi екінші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туралы, біліктілігін арттыру туралы құжаттардың көшірмелері;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 спорт түрінен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5) 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Біліктілік санаттарын беру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дене шынықтыру және спорт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 курсынан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18. Мемлекеттік қызмет туралы ақпаратты "Саран қаласының білім беру, дене шынықтыру және спорт бөлімі" мемлекеттік мекемесінің www.obrazovanie.saran.kz. ресми сайтында алуға болады.</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8-қосымшада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 үшін жауапты тұлға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 мемлекеттік қызмет көрсетуді Қазақстан Республикасының заңнамасына сәйкес белгіленген мерзімдерде іске асыру мен сапасы үшін жауапты болады.</w:t>
      </w:r>
    </w:p>
    <w:bookmarkEnd w:id="12"/>
    <w:bookmarkStart w:name="z34" w:id="1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w:t>
      </w:r>
      <w:r>
        <w:br/>
      </w:r>
      <w:r>
        <w:rPr>
          <w:rFonts w:ascii="Times New Roman"/>
          <w:b w:val="false"/>
          <w:i w:val="false"/>
          <w:color w:val="000000"/>
          <w:sz w:val="28"/>
        </w:rPr>
        <w:t>
жоғары және орта деңгейдегi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1-қосымша</w:t>
      </w:r>
    </w:p>
    <w:bookmarkEnd w:id="13"/>
    <w:bookmarkStart w:name="z35" w:id="14"/>
    <w:p>
      <w:pPr>
        <w:spacing w:after="0"/>
        <w:ind w:left="0"/>
        <w:jc w:val="left"/>
      </w:pPr>
      <w:r>
        <w:rPr>
          <w:rFonts w:ascii="Times New Roman"/>
          <w:b/>
          <w:i w:val="false"/>
          <w:color w:val="000000"/>
        </w:rPr>
        <w:t xml:space="preserve"> 
"Екiншi және үшiншi разрядтар, бірiншi, екiншi және үшiншi жасөспірімдік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бойынша уәкілетті органның және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2"/>
        <w:gridCol w:w="3038"/>
        <w:gridCol w:w="2032"/>
        <w:gridCol w:w="3208"/>
      </w:tblGrid>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уәкілетті органның және халыққа қызмет көрсету орталықтарының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w:t>
            </w:r>
          </w:p>
          <w:p>
            <w:pPr>
              <w:spacing w:after="20"/>
              <w:ind w:left="20"/>
              <w:jc w:val="both"/>
            </w:pPr>
            <w:r>
              <w:rPr>
                <w:rFonts w:ascii="Times New Roman"/>
                <w:b w:val="false"/>
                <w:i w:val="false"/>
                <w:color w:val="000000"/>
                <w:sz w:val="20"/>
              </w:rPr>
              <w:t>saragoo@mail.ru</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40555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w:t>
            </w:r>
          </w:p>
        </w:tc>
      </w:tr>
      <w:tr>
        <w:trPr>
          <w:trHeight w:val="1545"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Саран қаласындағы бөлімі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p>
          <w:p>
            <w:pPr>
              <w:spacing w:after="20"/>
              <w:ind w:left="20"/>
              <w:jc w:val="both"/>
            </w:pPr>
            <w:r>
              <w:rPr>
                <w:rFonts w:ascii="Times New Roman"/>
                <w:b w:val="false"/>
                <w:i w:val="false"/>
                <w:color w:val="000000"/>
                <w:sz w:val="20"/>
              </w:rPr>
              <w:t xml:space="preserve">www.saran-2012@mail.ru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50309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w:t>
            </w:r>
          </w:p>
        </w:tc>
      </w:tr>
      <w:tr>
        <w:trPr>
          <w:trHeight w:val="30" w:hRule="atLeast"/>
        </w:trPr>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Саран қаласындағы бөлімі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Первомайская көшесі, 16 Б</w:t>
            </w:r>
          </w:p>
          <w:p>
            <w:pPr>
              <w:spacing w:after="20"/>
              <w:ind w:left="20"/>
              <w:jc w:val="both"/>
            </w:pPr>
            <w:r>
              <w:rPr>
                <w:rFonts w:ascii="Times New Roman"/>
                <w:b w:val="false"/>
                <w:i w:val="false"/>
                <w:color w:val="000000"/>
                <w:sz w:val="20"/>
              </w:rPr>
              <w:t xml:space="preserve">www.saran-2012@mail.ru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55034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w:t>
            </w:r>
          </w:p>
        </w:tc>
      </w:tr>
    </w:tbl>
    <w:bookmarkStart w:name="z36" w:id="1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2-қосымша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091"/>
        <w:gridCol w:w="4092"/>
      </w:tblGrid>
      <w:tr>
        <w:trPr>
          <w:trHeight w:val="66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66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 ж.</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20___ж.</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түрінен Қазақстан Республикасының федерациясы</w:t>
            </w:r>
          </w:p>
          <w:p>
            <w:pPr>
              <w:spacing w:after="20"/>
              <w:ind w:left="20"/>
              <w:jc w:val="both"/>
            </w:pPr>
            <w:r>
              <w:rPr>
                <w:rFonts w:ascii="Times New Roman"/>
                <w:b w:val="false"/>
                <w:i w:val="false"/>
                <w:color w:val="000000"/>
                <w:sz w:val="20"/>
              </w:rPr>
              <w:t>Басшы ________</w:t>
            </w:r>
          </w:p>
          <w:p>
            <w:pPr>
              <w:spacing w:after="20"/>
              <w:ind w:left="20"/>
              <w:jc w:val="both"/>
            </w:pP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20____ж.</w:t>
            </w:r>
          </w:p>
        </w:tc>
      </w:tr>
    </w:tbl>
    <w:p>
      <w:pPr>
        <w:spacing w:after="0"/>
        <w:ind w:left="0"/>
        <w:jc w:val="both"/>
      </w:pPr>
      <w:r>
        <w:rPr>
          <w:rFonts w:ascii="Times New Roman"/>
          <w:b w:val="false"/>
          <w:i w:val="false"/>
          <w:color w:val="000000"/>
          <w:sz w:val="28"/>
        </w:rPr>
        <w:t>Комиссияның қарауына келіп түскен күні "___" __________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3069"/>
        <w:gridCol w:w="3067"/>
        <w:gridCol w:w="3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бұзушылық туралы белгі</w:t>
            </w:r>
          </w:p>
          <w:p>
            <w:pPr>
              <w:spacing w:after="20"/>
              <w:ind w:left="20"/>
              <w:jc w:val="both"/>
            </w:pPr>
            <w:r>
              <w:rPr>
                <w:rFonts w:ascii="Times New Roman"/>
                <w:b w:val="false"/>
                <w:i w:val="false"/>
                <w:color w:val="000000"/>
                <w:sz w:val="20"/>
              </w:rPr>
              <w:t>20__ ж. «___» _________ жолданған күні</w:t>
            </w:r>
          </w:p>
        </w:tc>
      </w:tr>
    </w:tbl>
    <w:bookmarkStart w:name="z37" w:id="1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3-қосымша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53"/>
        <w:gridCol w:w="2373"/>
        <w:gridCol w:w="2373"/>
        <w:gridCol w:w="2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Жарыстың бас хатшысы 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ережелерімен таныстым)</w:t>
      </w:r>
    </w:p>
    <w:p>
      <w:pPr>
        <w:spacing w:after="0"/>
        <w:ind w:left="0"/>
        <w:jc w:val="both"/>
      </w:pPr>
      <w:r>
        <w:rPr>
          <w:rFonts w:ascii="Times New Roman"/>
          <w:b w:val="false"/>
          <w:i w:val="false"/>
          <w:color w:val="000000"/>
          <w:sz w:val="28"/>
        </w:rPr>
        <w:t>20__ жылғы "___" ________________</w:t>
      </w:r>
    </w:p>
    <w:bookmarkStart w:name="z38" w:id="1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4-қосымша</w:t>
      </w:r>
    </w:p>
    <w:bookmarkEnd w:id="17"/>
    <w:bookmarkStart w:name="z39" w:id="18"/>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18"/>
    <w:bookmarkStart w:name="z40" w:id="19"/>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1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1" w:id="20"/>
    <w:p>
      <w:pPr>
        <w:spacing w:after="0"/>
        <w:ind w:left="0"/>
        <w:jc w:val="left"/>
      </w:pPr>
      <w:r>
        <w:rPr>
          <w:rFonts w:ascii="Times New Roman"/>
          <w:b/>
          <w:i w:val="false"/>
          <w:color w:val="000000"/>
        </w:rPr>
        <w:t xml:space="preserve"> 
2. Бiлiктiлiгi жоғары деңгейдегi бiрiншi санатты жаттықтырушы</w:t>
      </w:r>
    </w:p>
    <w:bookmarkEnd w:id="2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2" w:id="21"/>
    <w:p>
      <w:pPr>
        <w:spacing w:after="0"/>
        <w:ind w:left="0"/>
        <w:jc w:val="left"/>
      </w:pPr>
      <w:r>
        <w:rPr>
          <w:rFonts w:ascii="Times New Roman"/>
          <w:b/>
          <w:i w:val="false"/>
          <w:color w:val="000000"/>
        </w:rPr>
        <w:t xml:space="preserve"> 
3. Бiлiктiлiгi жоғары деңгейдегi екiншi санатты жаттықтырушы</w:t>
      </w:r>
    </w:p>
    <w:bookmarkEnd w:id="21"/>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3" w:id="22"/>
    <w:p>
      <w:pPr>
        <w:spacing w:after="0"/>
        <w:ind w:left="0"/>
        <w:jc w:val="left"/>
      </w:pPr>
      <w:r>
        <w:rPr>
          <w:rFonts w:ascii="Times New Roman"/>
          <w:b/>
          <w:i w:val="false"/>
          <w:color w:val="000000"/>
        </w:rPr>
        <w:t xml:space="preserve"> 
4. Бiлiктiлiгi жоғары деңгейдегi санаты жоқ жаттықтырушы</w:t>
      </w:r>
    </w:p>
    <w:bookmarkEnd w:id="22"/>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4" w:id="23"/>
    <w:p>
      <w:pPr>
        <w:spacing w:after="0"/>
        <w:ind w:left="0"/>
        <w:jc w:val="left"/>
      </w:pPr>
      <w:r>
        <w:rPr>
          <w:rFonts w:ascii="Times New Roman"/>
          <w:b/>
          <w:i w:val="false"/>
          <w:color w:val="000000"/>
        </w:rPr>
        <w:t xml:space="preserve"> 
5. Бiлiктiлiгi орта деңгейдегi жоғары санатты жаттықтырушы</w:t>
      </w:r>
    </w:p>
    <w:bookmarkEnd w:id="2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5" w:id="24"/>
    <w:p>
      <w:pPr>
        <w:spacing w:after="0"/>
        <w:ind w:left="0"/>
        <w:jc w:val="left"/>
      </w:pPr>
      <w:r>
        <w:rPr>
          <w:rFonts w:ascii="Times New Roman"/>
          <w:b/>
          <w:i w:val="false"/>
          <w:color w:val="000000"/>
        </w:rPr>
        <w:t xml:space="preserve"> 
6. Бiлiктiлiгi орта деңгейдегi бiрiншi санатты жаттықтырушы</w:t>
      </w:r>
    </w:p>
    <w:bookmarkEnd w:id="24"/>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6" w:id="25"/>
    <w:p>
      <w:pPr>
        <w:spacing w:after="0"/>
        <w:ind w:left="0"/>
        <w:jc w:val="left"/>
      </w:pPr>
      <w:r>
        <w:rPr>
          <w:rFonts w:ascii="Times New Roman"/>
          <w:b/>
          <w:i w:val="false"/>
          <w:color w:val="000000"/>
        </w:rPr>
        <w:t xml:space="preserve"> 
7. Бiлiктiлiгi орта деңгейдегi екiншi санатты жаттықтырушы</w:t>
      </w:r>
    </w:p>
    <w:bookmarkEnd w:id="25"/>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тәуелсіз мемелекеттер достастығы,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элем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7" w:id="26"/>
    <w:p>
      <w:pPr>
        <w:spacing w:after="0"/>
        <w:ind w:left="0"/>
        <w:jc w:val="left"/>
      </w:pPr>
      <w:r>
        <w:rPr>
          <w:rFonts w:ascii="Times New Roman"/>
          <w:b/>
          <w:i w:val="false"/>
          <w:color w:val="000000"/>
        </w:rPr>
        <w:t xml:space="preserve"> 
8. Бiлiктiлiгi орта деңгейдегi санаты жоқ жаттықтырушы</w:t>
      </w:r>
    </w:p>
    <w:bookmarkEnd w:id="26"/>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8" w:id="27"/>
    <w:p>
      <w:pPr>
        <w:spacing w:after="0"/>
        <w:ind w:left="0"/>
        <w:jc w:val="left"/>
      </w:pPr>
      <w:r>
        <w:rPr>
          <w:rFonts w:ascii="Times New Roman"/>
          <w:b/>
          <w:i w:val="false"/>
          <w:color w:val="000000"/>
        </w:rPr>
        <w:t xml:space="preserve"> 
9. Бiлiктiлiгi жоғары деңгейдегi жоғары санатты әдiскер</w:t>
      </w:r>
    </w:p>
    <w:bookmarkEnd w:id="2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ұйымдастырушы-әдiстемелiк және басшылық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49" w:id="28"/>
    <w:p>
      <w:pPr>
        <w:spacing w:after="0"/>
        <w:ind w:left="0"/>
        <w:jc w:val="left"/>
      </w:pPr>
      <w:r>
        <w:rPr>
          <w:rFonts w:ascii="Times New Roman"/>
          <w:b/>
          <w:i w:val="false"/>
          <w:color w:val="000000"/>
        </w:rPr>
        <w:t xml:space="preserve"> 
10. Бiлiктiлiгi жоғары деңгейдегi бiрiншi санатты әдiскер</w:t>
      </w:r>
    </w:p>
    <w:bookmarkEnd w:id="2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ұйымдастыру-әдiстемелiк және басшылық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0" w:id="29"/>
    <w:p>
      <w:pPr>
        <w:spacing w:after="0"/>
        <w:ind w:left="0"/>
        <w:jc w:val="left"/>
      </w:pPr>
      <w:r>
        <w:rPr>
          <w:rFonts w:ascii="Times New Roman"/>
          <w:b/>
          <w:i w:val="false"/>
          <w:color w:val="000000"/>
        </w:rPr>
        <w:t xml:space="preserve"> 
11. Бiлiктiлiгi жоғары деңгейдегi екiншi санатты әдiскер</w:t>
      </w:r>
    </w:p>
    <w:bookmarkEnd w:id="2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1" w:id="30"/>
    <w:p>
      <w:pPr>
        <w:spacing w:after="0"/>
        <w:ind w:left="0"/>
        <w:jc w:val="left"/>
      </w:pPr>
      <w:r>
        <w:rPr>
          <w:rFonts w:ascii="Times New Roman"/>
          <w:b/>
          <w:i w:val="false"/>
          <w:color w:val="000000"/>
        </w:rPr>
        <w:t xml:space="preserve"> 
12. Бiлiктiлiгi жоғары деңгейдегi санаты жоқ әдiскер</w:t>
      </w:r>
    </w:p>
    <w:bookmarkEnd w:id="30"/>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2" w:id="31"/>
    <w:p>
      <w:pPr>
        <w:spacing w:after="0"/>
        <w:ind w:left="0"/>
        <w:jc w:val="left"/>
      </w:pPr>
      <w:r>
        <w:rPr>
          <w:rFonts w:ascii="Times New Roman"/>
          <w:b/>
          <w:i w:val="false"/>
          <w:color w:val="000000"/>
        </w:rPr>
        <w:t xml:space="preserve"> 
13. Бiлiктiлiгi орта деңгейдегi жоғары санатты әдiскер</w:t>
      </w:r>
    </w:p>
    <w:bookmarkEnd w:id="3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3" w:id="32"/>
    <w:p>
      <w:pPr>
        <w:spacing w:after="0"/>
        <w:ind w:left="0"/>
        <w:jc w:val="left"/>
      </w:pPr>
      <w:r>
        <w:rPr>
          <w:rFonts w:ascii="Times New Roman"/>
          <w:b/>
          <w:i w:val="false"/>
          <w:color w:val="000000"/>
        </w:rPr>
        <w:t xml:space="preserve"> 
14. Бiлiктiлiгi орта деңгейдегi бiрiншi санатты әдiскер</w:t>
      </w:r>
    </w:p>
    <w:bookmarkEnd w:id="3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ұйымдастыру-әдiстемелiк және басшылық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ұйымдастыру-әдiстемелiк және басқарушылық жұмыс.</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4" w:id="33"/>
    <w:p>
      <w:pPr>
        <w:spacing w:after="0"/>
        <w:ind w:left="0"/>
        <w:jc w:val="left"/>
      </w:pPr>
      <w:r>
        <w:rPr>
          <w:rFonts w:ascii="Times New Roman"/>
          <w:b/>
          <w:i w:val="false"/>
          <w:color w:val="000000"/>
        </w:rPr>
        <w:t xml:space="preserve"> 
15. Бiлiктiлiгi орта деңгейдегi екiншi санатты әдiскер</w:t>
      </w:r>
    </w:p>
    <w:bookmarkEnd w:id="3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5" w:id="34"/>
    <w:p>
      <w:pPr>
        <w:spacing w:after="0"/>
        <w:ind w:left="0"/>
        <w:jc w:val="left"/>
      </w:pPr>
      <w:r>
        <w:rPr>
          <w:rFonts w:ascii="Times New Roman"/>
          <w:b/>
          <w:i w:val="false"/>
          <w:color w:val="000000"/>
        </w:rPr>
        <w:t xml:space="preserve"> 
16. Бiлiктiлiгi орта деңгейдегi санаты жоқ әдiскер</w:t>
      </w:r>
    </w:p>
    <w:bookmarkEnd w:id="34"/>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6" w:id="35"/>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35"/>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7" w:id="36"/>
    <w:p>
      <w:pPr>
        <w:spacing w:after="0"/>
        <w:ind w:left="0"/>
        <w:jc w:val="left"/>
      </w:pPr>
      <w:r>
        <w:rPr>
          <w:rFonts w:ascii="Times New Roman"/>
          <w:b/>
          <w:i w:val="false"/>
          <w:color w:val="000000"/>
        </w:rPr>
        <w:t xml:space="preserve"> 
18. Бiлiктiлiгi жоғары деңгейдегi бiрiншi санатты нұсқаушы-спортшы</w:t>
      </w:r>
    </w:p>
    <w:bookmarkEnd w:id="36"/>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8" w:id="37"/>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37"/>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1999 жылғы 2 желтоқсандағы, "</w:t>
      </w:r>
      <w:r>
        <w:rPr>
          <w:rFonts w:ascii="Times New Roman"/>
          <w:b w:val="false"/>
          <w:i w:val="false"/>
          <w:color w:val="000000"/>
          <w:sz w:val="28"/>
        </w:rPr>
        <w:t>Бiлiм туралы</w:t>
      </w:r>
      <w:r>
        <w:rPr>
          <w:rFonts w:ascii="Times New Roman"/>
          <w:b w:val="false"/>
          <w:i w:val="false"/>
          <w:color w:val="000000"/>
          <w:sz w:val="28"/>
        </w:rPr>
        <w:t>" 2007 жылғы 27 шілдедегі, "Қазақстан</w:t>
      </w:r>
      <w:r>
        <w:rPr>
          <w:rFonts w:ascii="Times New Roman"/>
          <w:b w:val="false"/>
          <w:i w:val="false"/>
          <w:color w:val="000000"/>
          <w:sz w:val="28"/>
        </w:rPr>
        <w:t xml:space="preserve"> Республикасындағы баланың құқықтары туралы</w:t>
      </w:r>
      <w:r>
        <w:rPr>
          <w:rFonts w:ascii="Times New Roman"/>
          <w:b w:val="false"/>
          <w:i w:val="false"/>
          <w:color w:val="000000"/>
          <w:sz w:val="28"/>
        </w:rPr>
        <w:t>" 2002 жылғы 8 тамыздағы,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1997 жылғы 11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1998 жылғы 2 шілдедегі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59" w:id="38"/>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5-қосымша</w:t>
      </w:r>
    </w:p>
    <w:bookmarkEnd w:id="3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мәселені қарауыңызды сұраймын.</w:t>
      </w:r>
    </w:p>
    <w:p>
      <w:pPr>
        <w:spacing w:after="0"/>
        <w:ind w:left="0"/>
        <w:jc w:val="both"/>
      </w:pPr>
      <w:r>
        <w:rPr>
          <w:rFonts w:ascii="Times New Roman"/>
          <w:b w:val="false"/>
          <w:i w:val="false"/>
          <w:color w:val="000000"/>
          <w:sz w:val="28"/>
        </w:rPr>
        <w:t>Спорттық атақты беру үшін негіз ретінде келесі жұмыс нәтижелерін санаймын: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 20___ ж.</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(жеке қолы)</w:t>
      </w:r>
    </w:p>
    <w:bookmarkStart w:name="z60" w:id="39"/>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6-қосымша</w:t>
      </w:r>
    </w:p>
    <w:bookmarkEnd w:id="39"/>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Жаттықтырушы-оқытушының спортшыларды даярлауы туралы анықтама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93"/>
        <w:gridCol w:w="1093"/>
        <w:gridCol w:w="1773"/>
        <w:gridCol w:w="1433"/>
        <w:gridCol w:w="1433"/>
        <w:gridCol w:w="1433"/>
        <w:gridCol w:w="14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М.О. "____" ________________ жыл</w:t>
      </w:r>
    </w:p>
    <w:bookmarkStart w:name="z61" w:id="40"/>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7-қосымша</w:t>
      </w:r>
    </w:p>
    <w:bookmarkEnd w:id="40"/>
    <w:bookmarkStart w:name="z62" w:id="41"/>
    <w:p>
      <w:pPr>
        <w:spacing w:after="0"/>
        <w:ind w:left="0"/>
        <w:jc w:val="left"/>
      </w:pPr>
      <w:r>
        <w:rPr>
          <w:rFonts w:ascii="Times New Roman"/>
          <w:b/>
          <w:i w:val="false"/>
          <w:color w:val="000000"/>
        </w:rPr>
        <w:t xml:space="preserve"> 
Әрбір әкімшілік іс-әрекетінің (рәсім) орындау мерзімін көрсетумен ҚФБ әкімшілік іс-әрекеттерінің (рәсімдерінің) дәйектілігі мен өзара іс-қимылының мәтіндік кестелік сипаттамасы </w:t>
      </w:r>
    </w:p>
    <w:bookmarkEnd w:id="41"/>
    <w:p>
      <w:pPr>
        <w:spacing w:after="0"/>
        <w:ind w:left="0"/>
        <w:jc w:val="both"/>
      </w:pPr>
      <w:r>
        <w:rPr>
          <w:rFonts w:ascii="Times New Roman"/>
          <w:b w:val="false"/>
          <w:i w:val="false"/>
          <w:color w:val="000000"/>
          <w:sz w:val="28"/>
        </w:rPr>
        <w:t>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9"/>
        <w:gridCol w:w="3318"/>
        <w:gridCol w:w="3873"/>
      </w:tblGrid>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(үрдістің, ресімнің, операцияның) атауы және олардың сипаттамасы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(деректер, құжат, ұйымдастырушылық - өкімдік шешім)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алушыға қолхат беру</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r>
      <w:tr>
        <w:trPr>
          <w:trHeight w:val="3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3336"/>
        <w:gridCol w:w="3130"/>
        <w:gridCol w:w="35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үдерісінің іс-әрекеттері (жұмыстар барысы, ағыны)</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барысы, ағымы)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(үдерісінің, ресімнің, операцияның) атауы және олардың сипаттамасы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p>
            <w:pPr>
              <w:spacing w:after="20"/>
              <w:ind w:left="20"/>
              <w:jc w:val="both"/>
            </w:pPr>
            <w:r>
              <w:rPr>
                <w:rFonts w:ascii="Times New Roman"/>
                <w:b w:val="false"/>
                <w:i w:val="false"/>
                <w:color w:val="000000"/>
                <w:sz w:val="20"/>
              </w:rPr>
              <w:t xml:space="preserve">тіркеу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 болуын тексеруді жүзеге асыру, бас тарту туралы дәлелді жауап немесе бұйрық дайындау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(деректер, құжат, ұйымдастырушылық - өкімдік шешім)</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үшін құжаттарды басшылыққа жолдау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құжаттарды жауапты орындаушының орындауына жолдау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үзіндісін немесе бас тарту туралы дәлелді жауапты Орталыққа беру </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күнтізбелік күн ішінде</w:t>
            </w:r>
          </w:p>
        </w:tc>
      </w:tr>
    </w:tbl>
    <w:p>
      <w:pPr>
        <w:spacing w:after="0"/>
        <w:ind w:left="0"/>
        <w:jc w:val="both"/>
      </w:pPr>
      <w:r>
        <w:rPr>
          <w:rFonts w:ascii="Times New Roman"/>
          <w:b w:val="false"/>
          <w:i w:val="false"/>
          <w:color w:val="000000"/>
          <w:sz w:val="28"/>
        </w:rPr>
        <w:t>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144"/>
        <w:gridCol w:w="492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p>
          <w:p>
            <w:pPr>
              <w:spacing w:after="20"/>
              <w:ind w:left="20"/>
              <w:jc w:val="both"/>
            </w:pPr>
            <w:r>
              <w:rPr>
                <w:rFonts w:ascii="Times New Roman"/>
                <w:b w:val="false"/>
                <w:i w:val="false"/>
                <w:color w:val="000000"/>
                <w:sz w:val="20"/>
              </w:rPr>
              <w:t xml:space="preserve">ҚФБ </w:t>
            </w:r>
          </w:p>
          <w:p>
            <w:pPr>
              <w:spacing w:after="20"/>
              <w:ind w:left="20"/>
              <w:jc w:val="both"/>
            </w:pPr>
            <w:r>
              <w:rPr>
                <w:rFonts w:ascii="Times New Roman"/>
                <w:b w:val="false"/>
                <w:i w:val="false"/>
                <w:color w:val="000000"/>
                <w:sz w:val="20"/>
              </w:rPr>
              <w:t>Орталық қызметкері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p>
          <w:p>
            <w:pPr>
              <w:spacing w:after="20"/>
              <w:ind w:left="20"/>
              <w:jc w:val="both"/>
            </w:pPr>
            <w:r>
              <w:rPr>
                <w:rFonts w:ascii="Times New Roman"/>
                <w:b w:val="false"/>
                <w:i w:val="false"/>
                <w:color w:val="000000"/>
                <w:sz w:val="20"/>
              </w:rPr>
              <w:t xml:space="preserve">ҚФБ </w:t>
            </w:r>
          </w:p>
          <w:p>
            <w:pPr>
              <w:spacing w:after="20"/>
              <w:ind w:left="20"/>
              <w:jc w:val="both"/>
            </w:pPr>
            <w:r>
              <w:rPr>
                <w:rFonts w:ascii="Times New Roman"/>
                <w:b w:val="false"/>
                <w:i w:val="false"/>
                <w:color w:val="000000"/>
                <w:sz w:val="20"/>
              </w:rPr>
              <w:t>Уәкілетті органның жауапты орындаушысы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құжаттарды өкілетті органға жолдау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Орталықтардан өтініш қабылдау, тіркеу, өтінішті уәкілетті органның басшысына жолдау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w:t>
            </w:r>
          </w:p>
          <w:p>
            <w:pPr>
              <w:spacing w:after="20"/>
              <w:ind w:left="20"/>
              <w:jc w:val="both"/>
            </w:pPr>
            <w:r>
              <w:rPr>
                <w:rFonts w:ascii="Times New Roman"/>
                <w:b w:val="false"/>
                <w:i w:val="false"/>
                <w:color w:val="000000"/>
                <w:sz w:val="20"/>
              </w:rPr>
              <w:t>Қарар қою, құжаттарды жауапты орындаушының орындауына жолдау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 әрекет</w:t>
            </w:r>
          </w:p>
          <w:p>
            <w:pPr>
              <w:spacing w:after="20"/>
              <w:ind w:left="20"/>
              <w:jc w:val="both"/>
            </w:pPr>
            <w:r>
              <w:rPr>
                <w:rFonts w:ascii="Times New Roman"/>
                <w:b w:val="false"/>
                <w:i w:val="false"/>
                <w:color w:val="000000"/>
                <w:sz w:val="20"/>
              </w:rPr>
              <w:t>Өтінішті қарау, дайындау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 xml:space="preserve">Нәтижеге қол қою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ХҚКО АЖ тіркейді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Орталыққа бұйрықтан үзіндіні жолдау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Орталықта алушыға бұйрықтан үзіндіні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144"/>
        <w:gridCol w:w="492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p>
          <w:p>
            <w:pPr>
              <w:spacing w:after="20"/>
              <w:ind w:left="20"/>
              <w:jc w:val="both"/>
            </w:pPr>
            <w:r>
              <w:rPr>
                <w:rFonts w:ascii="Times New Roman"/>
                <w:b w:val="false"/>
                <w:i w:val="false"/>
                <w:color w:val="000000"/>
                <w:sz w:val="20"/>
              </w:rPr>
              <w:t xml:space="preserve">ҚФБ </w:t>
            </w:r>
          </w:p>
          <w:p>
            <w:pPr>
              <w:spacing w:after="20"/>
              <w:ind w:left="20"/>
              <w:jc w:val="both"/>
            </w:pPr>
            <w:r>
              <w:rPr>
                <w:rFonts w:ascii="Times New Roman"/>
                <w:b w:val="false"/>
                <w:i w:val="false"/>
                <w:color w:val="000000"/>
                <w:sz w:val="20"/>
              </w:rPr>
              <w:t>Орталық қызметкері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p>
          <w:p>
            <w:pPr>
              <w:spacing w:after="20"/>
              <w:ind w:left="20"/>
              <w:jc w:val="both"/>
            </w:pPr>
            <w:r>
              <w:rPr>
                <w:rFonts w:ascii="Times New Roman"/>
                <w:b w:val="false"/>
                <w:i w:val="false"/>
                <w:color w:val="000000"/>
                <w:sz w:val="20"/>
              </w:rPr>
              <w:t xml:space="preserve">ҚФБ </w:t>
            </w:r>
          </w:p>
          <w:p>
            <w:pPr>
              <w:spacing w:after="20"/>
              <w:ind w:left="20"/>
              <w:jc w:val="both"/>
            </w:pPr>
            <w:r>
              <w:rPr>
                <w:rFonts w:ascii="Times New Roman"/>
                <w:b w:val="false"/>
                <w:i w:val="false"/>
                <w:color w:val="000000"/>
                <w:sz w:val="20"/>
              </w:rPr>
              <w:t>Уәкілетті органның жауапты орындаушысы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құжаттарды уәкілетті органға жолдау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Орталықтардан өтініш қабылдау, тіркеу, өтінішті уәкілетті органның басшысына жолдау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Қарар қою, құжаттарды жауапты орындаушының орындауына жолдау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Өтінішті қарау, бас тарту туралы дәлелді жауапты дайындау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Бас тарту туралы дәлелді жауапты Орталыққа жолдау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Орталықта алушыға бас тарту туралы дәлелді жауапты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2"/>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бірiншi, екiншi және үшiншi</w:t>
      </w:r>
      <w:r>
        <w:br/>
      </w:r>
      <w:r>
        <w:rPr>
          <w:rFonts w:ascii="Times New Roman"/>
          <w:b w:val="false"/>
          <w:i w:val="false"/>
          <w:color w:val="000000"/>
          <w:sz w:val="28"/>
        </w:rPr>
        <w:t>
жасөспірімдік разрядтар,</w:t>
      </w:r>
      <w:r>
        <w:br/>
      </w:r>
      <w:r>
        <w:rPr>
          <w:rFonts w:ascii="Times New Roman"/>
          <w:b w:val="false"/>
          <w:i w:val="false"/>
          <w:color w:val="000000"/>
          <w:sz w:val="28"/>
        </w:rPr>
        <w:t>
біліктiлiгi жоғары және орта</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біліктiлiгi жоғары деңгейдегi екiншi</w:t>
      </w:r>
      <w:r>
        <w:br/>
      </w:r>
      <w:r>
        <w:rPr>
          <w:rFonts w:ascii="Times New Roman"/>
          <w:b w:val="false"/>
          <w:i w:val="false"/>
          <w:color w:val="000000"/>
          <w:sz w:val="28"/>
        </w:rPr>
        <w:t>
санатты нұсқаушы-спортшы, біліктiлiгi</w:t>
      </w:r>
      <w:r>
        <w:br/>
      </w:r>
      <w:r>
        <w:rPr>
          <w:rFonts w:ascii="Times New Roman"/>
          <w:b w:val="false"/>
          <w:i w:val="false"/>
          <w:color w:val="000000"/>
          <w:sz w:val="28"/>
        </w:rPr>
        <w:t>
жоғары және орта деңгейдегi екiншi</w:t>
      </w:r>
      <w:r>
        <w:br/>
      </w:r>
      <w:r>
        <w:rPr>
          <w:rFonts w:ascii="Times New Roman"/>
          <w:b w:val="false"/>
          <w:i w:val="false"/>
          <w:color w:val="000000"/>
          <w:sz w:val="28"/>
        </w:rPr>
        <w:t>
санатты әдiскер, спорт төрешiсi</w:t>
      </w:r>
      <w:r>
        <w:br/>
      </w:r>
      <w:r>
        <w:rPr>
          <w:rFonts w:ascii="Times New Roman"/>
          <w:b w:val="false"/>
          <w:i w:val="false"/>
          <w:color w:val="000000"/>
          <w:sz w:val="28"/>
        </w:rPr>
        <w:t>
спорттық разрядтары мен санаттарын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регламентіне 8-қосымша</w:t>
      </w:r>
    </w:p>
    <w:bookmarkEnd w:id="42"/>
    <w:bookmarkStart w:name="z64" w:id="43"/>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43"/>
    <w:p>
      <w:pPr>
        <w:spacing w:after="0"/>
        <w:ind w:left="0"/>
        <w:jc w:val="both"/>
      </w:pPr>
      <w:r>
        <w:drawing>
          <wp:inline distT="0" distB="0" distL="0" distR="0">
            <wp:extent cx="8636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591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