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cf12" w14:textId="141c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8 қарашадағы N 41/06 қаулысы. Қарағанды облысының Әділет департаментінде 2012 жылғы 7 желтоқсанда N 2005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Гульмира Сериковна Бедельбаеваға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8 қарашадағы</w:t>
      </w:r>
      <w:r>
        <w:br/>
      </w:r>
      <w:r>
        <w:rPr>
          <w:rFonts w:ascii="Times New Roman"/>
          <w:b w:val="false"/>
          <w:i w:val="false"/>
          <w:color w:val="000000"/>
          <w:sz w:val="28"/>
        </w:rPr>
        <w:t>
N 41/06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"Саран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8"/>
    <w:bookmarkStart w:name="z18"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 сипаттау</w:t>
      </w:r>
    </w:p>
    <w:bookmarkEnd w:id="9"/>
    <w:bookmarkStart w:name="z19" w:id="10"/>
    <w:p>
      <w:pPr>
        <w:spacing w:after="0"/>
        <w:ind w:left="0"/>
        <w:jc w:val="both"/>
      </w:pPr>
      <w:r>
        <w:rPr>
          <w:rFonts w:ascii="Times New Roman"/>
          <w:b w:val="false"/>
          <w:i w:val="false"/>
          <w:color w:val="000000"/>
          <w:sz w:val="28"/>
        </w:rPr>
        <w:t>
      9.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10.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12.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13.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Саран қаласының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29"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0" w:id="14"/>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қызметін көрсету бойынша уәкілетті органның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3409"/>
        <w:gridCol w:w="2197"/>
        <w:gridCol w:w="4484"/>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атауы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 www.saragoo@mail.ru</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(72137) 4-05-55</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p>
        </w:tc>
      </w:tr>
    </w:tbl>
    <w:bookmarkStart w:name="z31"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2" w:id="16"/>
    <w:p>
      <w:pPr>
        <w:spacing w:after="0"/>
        <w:ind w:left="0"/>
        <w:jc w:val="left"/>
      </w:pPr>
      <w:r>
        <w:rPr>
          <w:rFonts w:ascii="Times New Roman"/>
          <w:b/>
          <w:i w:val="false"/>
          <w:color w:val="000000"/>
        </w:rPr>
        <w:t xml:space="preserve"> 
Саран қаласы әкімдігінің қаулысына</w:t>
      </w:r>
      <w:r>
        <w:br/>
      </w:r>
      <w:r>
        <w:rPr>
          <w:rFonts w:ascii="Times New Roman"/>
          <w:b/>
          <w:i w:val="false"/>
          <w:color w:val="000000"/>
        </w:rPr>
        <w:t>
қосымшадан үзінді</w:t>
      </w:r>
    </w:p>
    <w:bookmarkEnd w:id="16"/>
    <w:p>
      <w:pPr>
        <w:spacing w:after="0"/>
        <w:ind w:left="0"/>
        <w:jc w:val="both"/>
      </w:pPr>
      <w:r>
        <w:rPr>
          <w:rFonts w:ascii="Times New Roman"/>
          <w:b w:val="false"/>
          <w:i w:val="false"/>
          <w:color w:val="000000"/>
          <w:sz w:val="28"/>
        </w:rPr>
        <w:t>Саран қаласы __________ 20__ жылғы "___" _________ N ________</w:t>
      </w:r>
    </w:p>
    <w:p>
      <w:pPr>
        <w:spacing w:after="0"/>
        <w:ind w:left="0"/>
        <w:jc w:val="both"/>
      </w:pPr>
      <w:r>
        <w:rPr>
          <w:rFonts w:ascii="Times New Roman"/>
          <w:b w:val="false"/>
          <w:i w:val="false"/>
          <w:color w:val="000000"/>
          <w:sz w:val="28"/>
        </w:rPr>
        <w:t>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 xml:space="preserve">121-баптарына </w:t>
      </w:r>
      <w:r>
        <w:rPr>
          <w:rFonts w:ascii="Times New Roman"/>
          <w:b w:val="false"/>
          <w:i w:val="false"/>
          <w:color w:val="000000"/>
          <w:sz w:val="28"/>
        </w:rPr>
        <w:t xml:space="preserve">сәйкес, (Т.А.Ә.) _________________________ өтініші және "Саран қаласының білім беру, дене шынықтыру және спорт бөлімі" мемлекеттік мекемесінің құжаттары негізінде ________________________ Саран қаласы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350"/>
        <w:gridCol w:w="5352"/>
        <w:gridCol w:w="4393"/>
      </w:tblGrid>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5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 бекітіліп берілсін.</w:t>
      </w:r>
    </w:p>
    <w:p>
      <w:pPr>
        <w:spacing w:after="0"/>
        <w:ind w:left="0"/>
        <w:jc w:val="both"/>
      </w:pPr>
      <w:r>
        <w:rPr>
          <w:rFonts w:ascii="Times New Roman"/>
          <w:b w:val="false"/>
          <w:i w:val="false"/>
          <w:color w:val="000000"/>
          <w:sz w:val="28"/>
        </w:rPr>
        <w:t>      Саран қаласының әкімі _____________ қолы (Т.А.Ә.)</w:t>
      </w:r>
    </w:p>
    <w:p>
      <w:pPr>
        <w:spacing w:after="0"/>
        <w:ind w:left="0"/>
        <w:jc w:val="both"/>
      </w:pPr>
      <w:r>
        <w:rPr>
          <w:rFonts w:ascii="Times New Roman"/>
          <w:b w:val="false"/>
          <w:i w:val="false"/>
          <w:color w:val="000000"/>
          <w:sz w:val="28"/>
        </w:rPr>
        <w:t>      М.О.</w:t>
      </w:r>
    </w:p>
    <w:bookmarkStart w:name="z33" w:id="1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34" w:id="18"/>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w:t>
      </w:r>
      <w:r>
        <w:br/>
      </w:r>
      <w:r>
        <w:rPr>
          <w:rFonts w:ascii="Times New Roman"/>
          <w:b/>
          <w:i w:val="false"/>
          <w:color w:val="000000"/>
        </w:rPr>
        <w:t>
жағдайы туралы қорытынды</w:t>
      </w:r>
    </w:p>
    <w:bookmarkEnd w:id="18"/>
    <w:p>
      <w:pPr>
        <w:spacing w:after="0"/>
        <w:ind w:left="0"/>
        <w:jc w:val="both"/>
      </w:pPr>
      <w:r>
        <w:rPr>
          <w:rFonts w:ascii="Times New Roman"/>
          <w:b w:val="false"/>
          <w:i w:val="false"/>
          <w:color w:val="000000"/>
          <w:sz w:val="28"/>
        </w:rPr>
        <w:t>Т.А.Ә.______________________________________________________________</w:t>
      </w:r>
      <w:r>
        <w:br/>
      </w:r>
      <w:r>
        <w:rPr>
          <w:rFonts w:ascii="Times New Roman"/>
          <w:b w:val="false"/>
          <w:i w:val="false"/>
          <w:color w:val="000000"/>
          <w:sz w:val="28"/>
        </w:rPr>
        <w:t>
Туған жылы _________________________________________________________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Кеуде қуысының рентгеноскопиясы ____________________________________</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Қорытынды __________________________________________________________</w:t>
      </w:r>
    </w:p>
    <w:bookmarkStart w:name="z35" w:id="19"/>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9"/>
    <w:bookmarkStart w:name="z36" w:id="20"/>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реттілігінің және өзара әрекетінің мәтіндік кестелік сипаттамасы</w:t>
      </w:r>
    </w:p>
    <w:bookmarkEnd w:id="20"/>
    <w:bookmarkStart w:name="z37" w:id="21"/>
    <w:p>
      <w:pPr>
        <w:spacing w:after="0"/>
        <w:ind w:left="0"/>
        <w:jc w:val="both"/>
      </w:pPr>
      <w:r>
        <w:rPr>
          <w:rFonts w:ascii="Times New Roman"/>
          <w:b w:val="false"/>
          <w:i w:val="false"/>
          <w:color w:val="000000"/>
          <w:sz w:val="28"/>
        </w:rPr>
        <w:t>
      1-кесте. ҚФБ әрекеттерін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081"/>
        <w:gridCol w:w="1942"/>
        <w:gridCol w:w="2498"/>
        <w:gridCol w:w="2041"/>
        <w:gridCol w:w="18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 өкімдік шешім)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ұсыну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ұсыну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тапсыру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қаланың әкіміне қол қоюға енгізу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8" w:id="22"/>
    <w:p>
      <w:pPr>
        <w:spacing w:after="0"/>
        <w:ind w:left="0"/>
        <w:jc w:val="both"/>
      </w:pPr>
      <w:r>
        <w:rPr>
          <w:rFonts w:ascii="Times New Roman"/>
          <w:b w:val="false"/>
          <w:i w:val="false"/>
          <w:color w:val="000000"/>
          <w:sz w:val="28"/>
        </w:rPr>
        <w:t>
      2-кесте. Қолдану нұсқалары. Негізгі үдеріс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737"/>
        <w:gridCol w:w="3708"/>
        <w:gridCol w:w="2674"/>
        <w:gridCol w:w="2422"/>
      </w:tblGrid>
      <w:tr>
        <w:trPr>
          <w:trHeight w:val="97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2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қарастыру және анықтаманы не дәлелді бас тартуды әзірлеу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3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қала әкіміне қол қоюға енгізу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әлеуметтiк қамсыздандыруға</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3"/>
    <w:bookmarkStart w:name="z40" w:id="24"/>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24"/>
    <w:p>
      <w:pPr>
        <w:spacing w:after="0"/>
        <w:ind w:left="0"/>
        <w:jc w:val="both"/>
      </w:pPr>
      <w:r>
        <w:drawing>
          <wp:inline distT="0" distB="0" distL="0" distR="0">
            <wp:extent cx="78486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48600" cy="745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