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19e9" w14:textId="7c81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22 қарашадағы N 43/01 қаулысы. Қарағанды облысының Әділет департаментінде 2012 жылғы 29 желтоқсанда N 2075 тіркелді. Күші жойылды - Қарағанды облысы Балқаш қаласы әкімдігінің 2013 жылғы 13 мамырдағы N 16/04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13.05.2013 N 16/04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атаулы әлеуметтік көмек алушыларға өтініш берушінің (отбасының) тиесілігін растайтын анықтама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адамдарға жұмыспен қамтуға жәрдемдесудің белсенді нысандарына қатысуға жолдама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қаласының әкімі                     Н. Аубакиров</w:t>
      </w:r>
    </w:p>
    <w:bookmarkStart w:name="z7"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43/01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xml:space="preserve">
      1. Осы "Атаулы әлеуметтік көмек алушыларға өтініш берушінің (отбасының) тиесілігін растайтын анықтама беру" мемлекеттік қызмет көрсету регламентінде (бұдан әрі - Регламент) келесі негізгі ұғымдар пайдаланылады: </w:t>
      </w:r>
      <w:r>
        <w:br/>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бойынша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 алушы - жеке тұлғалар.</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 көрсету - атаулы әлеуметтік көмек алушыларға мемлекеттік қызмет алушының (отбасының) тиесілігін растайтын анықтама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мемлекеттік қызмет алушы мемлекеттік қызмет алуға кент, ауыл (село), ауылдық (селолық) округтің әкіміне жүгінеді (бұдан әрі - тұрғылықты жері бойынша әкімі).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2008 жылғы 25 қаңтардағы N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xml:space="preserve">
      уәкілетті орган, мекенжайы: 100300, Қарағанды облысы, Балқаш қаласы, Уалиханов көшесі 5, телефон: 8 (71036) 44061; факс: 8 (71036) 41411; электрондық пошта мекенжайы: blh_ozs@mail.ru; </w:t>
      </w:r>
      <w:r>
        <w:br/>
      </w:r>
      <w:r>
        <w:rPr>
          <w:rFonts w:ascii="Times New Roman"/>
          <w:b w:val="false"/>
          <w:i w:val="false"/>
          <w:color w:val="000000"/>
          <w:sz w:val="28"/>
        </w:rPr>
        <w:t>
      Қоңырат кентінің әкімі, мекенжайы: Қарағанды облысы, Қоңырат кенті, Зайцев көшесі 15, телефон: 8 (71036) 64416, 64418;</w:t>
      </w:r>
      <w:r>
        <w:br/>
      </w:r>
      <w:r>
        <w:rPr>
          <w:rFonts w:ascii="Times New Roman"/>
          <w:b w:val="false"/>
          <w:i w:val="false"/>
          <w:color w:val="000000"/>
          <w:sz w:val="28"/>
        </w:rPr>
        <w:t>
      Гүлшат кентінің әкімі, мекенжайы: Қарағанды облысы, Гүлшат кенті, Ағыбай батыр көшесі, телефон: 8 (71036) 53953, 53974;</w:t>
      </w:r>
      <w:r>
        <w:br/>
      </w:r>
      <w:r>
        <w:rPr>
          <w:rFonts w:ascii="Times New Roman"/>
          <w:b w:val="false"/>
          <w:i w:val="false"/>
          <w:color w:val="000000"/>
          <w:sz w:val="28"/>
        </w:rPr>
        <w:t>
      Саяқ кентінің әкімі, мекенжайы: Қарағанды облысы, Саяқ кенті, Парковая көшесі 5, телефон: 8 (71041) 35308, 35223.</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жөніндегі толық ақпарат http://www.social.balkhash.kz интернет-ресурсында, уәкілетті органның, тұрғылықты жері бойынша әкімінің стенділерінде,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әкімінде мемлекеттік қызмет көрсету мерзімдері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 </w:t>
      </w:r>
      <w:r>
        <w:br/>
      </w:r>
      <w:r>
        <w:rPr>
          <w:rFonts w:ascii="Times New Roman"/>
          <w:b w:val="false"/>
          <w:i w:val="false"/>
          <w:color w:val="000000"/>
          <w:sz w:val="28"/>
        </w:rPr>
        <w:t xml:space="preserve">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 </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xml:space="preserve">
      Мемлекеттік қызмет беруді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қажетті құжаттармен уәкілетті органға немесе тұрғылықты жері бойынша әкіміне өтініш береді;</w:t>
      </w:r>
      <w:r>
        <w:br/>
      </w:r>
      <w:r>
        <w:rPr>
          <w:rFonts w:ascii="Times New Roman"/>
          <w:b w:val="false"/>
          <w:i w:val="false"/>
          <w:color w:val="000000"/>
          <w:sz w:val="28"/>
        </w:rPr>
        <w:t>
      2) уәкілетті орган немесе тұрғылықты жері бойынша әкімі өтінішті тіркейді, қарайды және ағымдағы тоқсанда атаулы әлеуметтік көмек алушыларға мемлекеттік қызмет алушының (отбасының) тиесілігін растайтын анықтаманы не мемлекеттік қызмет көрсетуден бас тарту туралы дәлелді жауапты береді.</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9"/>
    <w:bookmarkStart w:name="z24" w:id="10"/>
    <w:p>
      <w:pPr>
        <w:spacing w:after="0"/>
        <w:ind w:left="0"/>
        <w:jc w:val="both"/>
      </w:pPr>
      <w:r>
        <w:rPr>
          <w:rFonts w:ascii="Times New Roman"/>
          <w:b w:val="false"/>
          <w:i w:val="false"/>
          <w:color w:val="000000"/>
          <w:sz w:val="28"/>
        </w:rPr>
        <w:t>
      12. Тұрғылықты жері бойынша әкімі мен уәкілетті органның маманы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алушы мемлекеттік қызметті алу үшін келесі құжаттарды ұсынады: </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Қазақстан азаматы - жеке куәліктің (паспорт) көшірмесі;</w:t>
      </w:r>
      <w:r>
        <w:br/>
      </w:r>
      <w:r>
        <w:rPr>
          <w:rFonts w:ascii="Times New Roman"/>
          <w:b w:val="false"/>
          <w:i w:val="false"/>
          <w:color w:val="000000"/>
          <w:sz w:val="28"/>
        </w:rPr>
        <w:t xml:space="preserve">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 </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белгіленген, уәкілетті органмен қарастырылатын мәліметтерді ұсыну тәртібін қоспағанда, мемлекеттік қызметті алушының ұсынған мәліметтері құпия болып табылады. </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немесе мемлекеттік қызмет алушының тұрғылықты жері бойынша әкімі (1 ҚФБ);</w:t>
      </w:r>
      <w:r>
        <w:br/>
      </w:r>
      <w:r>
        <w:rPr>
          <w:rFonts w:ascii="Times New Roman"/>
          <w:b w:val="false"/>
          <w:i w:val="false"/>
          <w:color w:val="000000"/>
          <w:sz w:val="28"/>
        </w:rPr>
        <w:t>
      2) уәкілетті органның немесе тұрғылықты жері бойынша әкімінің маманы (бұдан әрі - маман) (2 ҚФБ).</w:t>
      </w:r>
      <w:r>
        <w:br/>
      </w:r>
      <w:r>
        <w:rPr>
          <w:rFonts w:ascii="Times New Roman"/>
          <w:b w:val="false"/>
          <w:i w:val="false"/>
          <w:color w:val="000000"/>
          <w:sz w:val="28"/>
        </w:rPr>
        <w:t>
</w:t>
      </w:r>
      <w:r>
        <w:rPr>
          <w:rFonts w:ascii="Times New Roman"/>
          <w:b w:val="false"/>
          <w:i w:val="false"/>
          <w:color w:val="000000"/>
          <w:sz w:val="28"/>
        </w:rPr>
        <w:t>
      16. Әкімшілік іс-әрекеттің (рәсімнің) орындалу мерзімін көрсетумен әрбір ҚФБ әкімшілік іс- әрекеттердің (рәсімдердің) дәйектілігінің мәтіндік кестелік сипаттамасы және өзара іс- қимылы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2" w:id="1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1-кесте. Құрылымдық-функционалдық бірліктер іс-әрекеттердің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202"/>
        <w:gridCol w:w="4974"/>
        <w:gridCol w:w="507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(жұмыстардың барыстары, ағындары)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барыстары,ағындары)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анықтаманы алу бойынша өтінім</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өтінішті қабылдайды, осы мемлекеттік қызмет көрсету бойынша өтініштерді есепке алу журналына тіркейді, атаулы әлеуметтік көмек алушыларға мемлекеттік қызмет алушының (отбасының) тиесілігін растайтын анықтаманың (не мемлекеттік қызмет көрсетуден бас тарту туралы дәлелді жауап) макетін дайындайды және басшыға қолын қоюға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көрсету нәтижесі туралы құжаттың макетін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минут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құжатын бекіту рәсімі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құжатына қолын қояды және оны маманға жолдайды</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 рәсімі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мемлекеттік қызмет алушыға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bl>
    <w:bookmarkStart w:name="z34" w:id="15"/>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5"/>
        <w:gridCol w:w="6715"/>
      </w:tblGrid>
      <w:tr>
        <w:trPr>
          <w:trHeight w:val="1425" w:hRule="atLeast"/>
        </w:trPr>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 </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1425" w:hRule="atLeast"/>
        </w:trPr>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Мемлекеттік қызмет көрсету нәтижесі туралы құжатын бекіту, құжатты маманға беру</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Қажетті құжаттармен өтінішті қабылдау, өтінштерді есепке алу журналына тіркеу, 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 макетін дайындау және басшыға қолын қоюға беру</w:t>
            </w:r>
          </w:p>
        </w:tc>
      </w:tr>
      <w:tr>
        <w:trPr>
          <w:trHeight w:val="1155" w:hRule="atLeast"/>
        </w:trPr>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Мемлекеттік қызмет көрсетудің нәтижесін мемлекеттік қызмет алушыға беру</w:t>
            </w:r>
          </w:p>
        </w:tc>
      </w:tr>
    </w:tbl>
    <w:bookmarkStart w:name="z35" w:id="16"/>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6"/>
    <w:bookmarkStart w:name="z36" w:id="17"/>
    <w:p>
      <w:pPr>
        <w:spacing w:after="0"/>
        <w:ind w:left="0"/>
        <w:jc w:val="left"/>
      </w:pPr>
      <w:r>
        <w:rPr>
          <w:rFonts w:ascii="Times New Roman"/>
          <w:b/>
          <w:i w:val="false"/>
          <w:color w:val="000000"/>
        </w:rPr>
        <w:t xml:space="preserve"> 
Өзара байланысты көрсететін схема. Мемлекеттік қызмет көрсету үдерісі</w:t>
      </w:r>
    </w:p>
    <w:bookmarkEnd w:id="17"/>
    <w:p>
      <w:pPr>
        <w:spacing w:after="0"/>
        <w:ind w:left="0"/>
        <w:jc w:val="both"/>
      </w:pPr>
      <w:r>
        <w:drawing>
          <wp:inline distT="0" distB="0" distL="0" distR="0">
            <wp:extent cx="8445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45500" cy="7607300"/>
                    </a:xfrm>
                    <a:prstGeom prst="rect">
                      <a:avLst/>
                    </a:prstGeom>
                  </pic:spPr>
                </pic:pic>
              </a:graphicData>
            </a:graphic>
          </wp:inline>
        </w:drawing>
      </w:r>
    </w:p>
    <w:bookmarkStart w:name="z37" w:id="18"/>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43/01 қаулысымен</w:t>
      </w:r>
      <w:r>
        <w:br/>
      </w:r>
      <w:r>
        <w:rPr>
          <w:rFonts w:ascii="Times New Roman"/>
          <w:b w:val="false"/>
          <w:i w:val="false"/>
          <w:color w:val="000000"/>
          <w:sz w:val="28"/>
        </w:rPr>
        <w:t>
бекітілген</w:t>
      </w:r>
    </w:p>
    <w:bookmarkEnd w:id="18"/>
    <w:bookmarkStart w:name="z38" w:id="19"/>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көрсету регламенті</w:t>
      </w:r>
    </w:p>
    <w:bookmarkEnd w:id="19"/>
    <w:bookmarkStart w:name="z39" w:id="20"/>
    <w:p>
      <w:pPr>
        <w:spacing w:after="0"/>
        <w:ind w:left="0"/>
        <w:jc w:val="left"/>
      </w:pPr>
      <w:r>
        <w:rPr>
          <w:rFonts w:ascii="Times New Roman"/>
          <w:b/>
          <w:i w:val="false"/>
          <w:color w:val="000000"/>
        </w:rPr>
        <w:t xml:space="preserve"> 
1. Негізгі ұғымдар</w:t>
      </w:r>
    </w:p>
    <w:bookmarkEnd w:id="20"/>
    <w:bookmarkStart w:name="z40" w:id="21"/>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регламентінде (бұдан әрі-Регламент) келесі негізгі ұғымдар пайдаланылады:</w:t>
      </w:r>
      <w:r>
        <w:br/>
      </w:r>
      <w:r>
        <w:rPr>
          <w:rFonts w:ascii="Times New Roman"/>
          <w:b w:val="false"/>
          <w:i w:val="false"/>
          <w:color w:val="000000"/>
          <w:sz w:val="28"/>
        </w:rPr>
        <w:t xml:space="preserve">
      1) мемлекеттік қызмет алушы- жеке тұлғалар: Қазақстан Республикасының азаматтары, оралмандар, Қазақстан Республикасында тұрақты тұратын шетелдіктер, азаматтығы жоқ адамдар; </w:t>
      </w:r>
      <w:r>
        <w:br/>
      </w:r>
      <w:r>
        <w:rPr>
          <w:rFonts w:ascii="Times New Roman"/>
          <w:b w:val="false"/>
          <w:i w:val="false"/>
          <w:color w:val="000000"/>
          <w:sz w:val="28"/>
        </w:rPr>
        <w:t xml:space="preserve">
      2) уәкілетті орган - "Балқаш қаласының жұмыспен қамту және әлеуметтік бағдарламалар бөлімі" мемлекеттік мекемесі. </w:t>
      </w:r>
    </w:p>
    <w:bookmarkEnd w:id="21"/>
    <w:bookmarkStart w:name="z41" w:id="22"/>
    <w:p>
      <w:pPr>
        <w:spacing w:after="0"/>
        <w:ind w:left="0"/>
        <w:jc w:val="left"/>
      </w:pPr>
      <w:r>
        <w:rPr>
          <w:rFonts w:ascii="Times New Roman"/>
          <w:b/>
          <w:i w:val="false"/>
          <w:color w:val="000000"/>
        </w:rPr>
        <w:t xml:space="preserve"> 
2. Жалпы ережелер</w:t>
      </w:r>
    </w:p>
    <w:bookmarkEnd w:id="22"/>
    <w:bookmarkStart w:name="z42" w:id="23"/>
    <w:p>
      <w:pPr>
        <w:spacing w:after="0"/>
        <w:ind w:left="0"/>
        <w:jc w:val="both"/>
      </w:pPr>
      <w:r>
        <w:rPr>
          <w:rFonts w:ascii="Times New Roman"/>
          <w:b w:val="false"/>
          <w:i w:val="false"/>
          <w:color w:val="000000"/>
          <w:sz w:val="28"/>
        </w:rPr>
        <w:t>
      2. "Адамдарға жұмыспен қамтудың белсенді нысандарына қатысуға жолдама беру" мемлекеттік қызмет көрсету өзіне:</w:t>
      </w:r>
      <w:r>
        <w:br/>
      </w:r>
      <w:r>
        <w:rPr>
          <w:rFonts w:ascii="Times New Roman"/>
          <w:b w:val="false"/>
          <w:i w:val="false"/>
          <w:color w:val="000000"/>
          <w:sz w:val="28"/>
        </w:rPr>
        <w:t>
      1) "Адамдарға жастар тәжірибесіне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"Адамдарға жұмыспен қамтудың белсенді нысандарына қатысуға жолдама беру" мемлекеттік қызмет көрсету – жұмыспен қамтуға жәрдемдесудің белсенді нысандарына қатысуға жолдама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уәкілетті органмен ұсынылады.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мемлекеттік қызметін көрсетудің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xml:space="preserve">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 </w:t>
      </w:r>
    </w:p>
    <w:bookmarkEnd w:id="23"/>
    <w:bookmarkStart w:name="z47" w:id="24"/>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24"/>
    <w:bookmarkStart w:name="z48" w:id="25"/>
    <w:p>
      <w:pPr>
        <w:spacing w:after="0"/>
        <w:ind w:left="0"/>
        <w:jc w:val="both"/>
      </w:pPr>
      <w:r>
        <w:rPr>
          <w:rFonts w:ascii="Times New Roman"/>
          <w:b w:val="false"/>
          <w:i w:val="false"/>
          <w:color w:val="000000"/>
          <w:sz w:val="28"/>
        </w:rPr>
        <w:t xml:space="preserve">
      8. Уәкілетті органның мекенжайы: 100300, Қарағанды облысы, Балқаш қаласы, Уалиханов көшесі 5, телефон: 8 (71036) 46068; факс: 8 (71036) 41411; электрондық пошта мекенжайы: blh_ozs@mail.ru. </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уәкілетті органның http://www.social.balkhash.kz интернет-ресурсында,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Мемлекеттік қызмет алушыдан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органның маманына барлық қажетті құжаттармен өтініш береді;</w:t>
      </w:r>
      <w:r>
        <w:br/>
      </w:r>
      <w:r>
        <w:rPr>
          <w:rFonts w:ascii="Times New Roman"/>
          <w:b w:val="false"/>
          <w:i w:val="false"/>
          <w:color w:val="000000"/>
          <w:sz w:val="28"/>
        </w:rPr>
        <w:t xml:space="preserve">
      2) мемлекеттік қызмет алушыға жұмыспен қамтуға жәрдемдесудің белсенді нысандарына қатысуға жолдама береді. </w:t>
      </w:r>
    </w:p>
    <w:bookmarkEnd w:id="25"/>
    <w:bookmarkStart w:name="z53" w:id="26"/>
    <w:p>
      <w:pPr>
        <w:spacing w:after="0"/>
        <w:ind w:left="0"/>
        <w:jc w:val="left"/>
      </w:pPr>
      <w:r>
        <w:rPr>
          <w:rFonts w:ascii="Times New Roman"/>
          <w:b/>
          <w:i w:val="false"/>
          <w:color w:val="000000"/>
        </w:rPr>
        <w:t xml:space="preserve"> 
4. Мемлекеттік қызметті көрсету үрдісіндегі іс-әрекеттер (өзара іс-қимыл) тәртібінің сипаттамасы</w:t>
      </w:r>
    </w:p>
    <w:bookmarkEnd w:id="26"/>
    <w:bookmarkStart w:name="z54" w:id="27"/>
    <w:p>
      <w:pPr>
        <w:spacing w:after="0"/>
        <w:ind w:left="0"/>
        <w:jc w:val="both"/>
      </w:pPr>
      <w:r>
        <w:rPr>
          <w:rFonts w:ascii="Times New Roman"/>
          <w:b w:val="false"/>
          <w:i w:val="false"/>
          <w:color w:val="000000"/>
          <w:sz w:val="28"/>
        </w:rPr>
        <w:t xml:space="preserve">
      13. Мемлекеттік қызметті алу үшін мемлекеттік қызмет алушы мынадай құжаттарды ұсынады: </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қатысатын құрылымдық-функционалдық бірліктер (бұдан әрі - ҚФБ)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үдерісіне әкімшілік іс-әрекеттердің қисынды дәйектілігі арасындағы өзара байланысының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7"/>
    <w:bookmarkStart w:name="z57" w:id="28"/>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8"/>
    <w:bookmarkStart w:name="z58" w:id="29"/>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9"/>
    <w:bookmarkStart w:name="z59" w:id="30"/>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30"/>
    <w:bookmarkStart w:name="z60" w:id="31"/>
    <w:p>
      <w:pPr>
        <w:spacing w:after="0"/>
        <w:ind w:left="0"/>
        <w:jc w:val="both"/>
      </w:pPr>
      <w:r>
        <w:rPr>
          <w:rFonts w:ascii="Times New Roman"/>
          <w:b w:val="false"/>
          <w:i w:val="false"/>
          <w:color w:val="000000"/>
          <w:sz w:val="28"/>
        </w:rPr>
        <w:t>
</w:t>
      </w:r>
      <w:r>
        <w:rPr>
          <w:rFonts w:ascii="Times New Roman"/>
          <w:b/>
          <w:i w:val="false"/>
          <w:color w:val="000000"/>
          <w:sz w:val="28"/>
        </w:rPr>
        <w:t>1-кесте. Құрылымдық-функционалдық бірліктер іс- әрекеттерінің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0"/>
        <w:gridCol w:w="6598"/>
      </w:tblGrid>
      <w:tr>
        <w:trPr>
          <w:trHeight w:val="465"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ағыны, барысы)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ҚФБ 1</w:t>
            </w:r>
          </w:p>
        </w:tc>
      </w:tr>
      <w:tr>
        <w:trPr>
          <w:trHeight w:val="915"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w:t>
            </w:r>
          </w:p>
          <w:p>
            <w:pPr>
              <w:spacing w:after="20"/>
              <w:ind w:left="20"/>
              <w:jc w:val="both"/>
            </w:pPr>
            <w:r>
              <w:rPr>
                <w:rFonts w:ascii="Times New Roman"/>
                <w:b w:val="false"/>
                <w:i w:val="false"/>
                <w:color w:val="000000"/>
                <w:sz w:val="20"/>
              </w:rPr>
              <w:t>Жұмыссыз ретінде тіркеу</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өкімдік шешімі)</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қорына дербес есеп карточкасын толтыру</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N (жұмыстардың барыстары, ағындары)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ҚФБ 1</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берілген жолдаманы тіркеу</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өкімдік шешімі)</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жолдама беру</w:t>
            </w:r>
          </w:p>
        </w:tc>
      </w:tr>
      <w:tr>
        <w:trPr>
          <w:trHeight w:val="30" w:hRule="atLeast"/>
        </w:trPr>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bl>
    <w:bookmarkStart w:name="z61" w:id="32"/>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2"/>
    <w:bookmarkStart w:name="z62" w:id="33"/>
    <w:p>
      <w:pPr>
        <w:spacing w:after="0"/>
        <w:ind w:left="0"/>
        <w:jc w:val="left"/>
      </w:pPr>
      <w:r>
        <w:rPr>
          <w:rFonts w:ascii="Times New Roman"/>
          <w:b/>
          <w:i w:val="false"/>
          <w:color w:val="000000"/>
        </w:rPr>
        <w:t xml:space="preserve"> 
Өзара байланысты көрсететін схемасы. Мемлекеттік қызмет көрсету үдерісі</w:t>
      </w:r>
    </w:p>
    <w:bookmarkEnd w:id="33"/>
    <w:p>
      <w:pPr>
        <w:spacing w:after="0"/>
        <w:ind w:left="0"/>
        <w:jc w:val="both"/>
      </w:pPr>
      <w:r>
        <w:drawing>
          <wp:inline distT="0" distB="0" distL="0" distR="0">
            <wp:extent cx="8382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321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