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20aa" w14:textId="a8e2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Күндiзгi білім беру нысандарында оқитындарға және тәрбиеленушілерге қала ішіндегі қоғамдық көлiктерде (таксиден басқа) жеңілдікпен жол жүру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2012 жылғы 7 наурыздағы N 2/7 шешімі. Қарағанды облысы Теміртау қаласының Әділет басқармасында 2012 жылғы 13 сәуірде N 8-3-138 тіркелді. Күші жойылды - Қарағанды облысы Теміртау қалалық мәслихатының 2012 жылғы 13 маусымдағы N 5/9 шешімімен</w:t>
      </w:r>
    </w:p>
    <w:p>
      <w:pPr>
        <w:spacing w:after="0"/>
        <w:ind w:left="0"/>
        <w:jc w:val="both"/>
      </w:pPr>
      <w:r>
        <w:rPr>
          <w:rFonts w:ascii="Times New Roman"/>
          <w:b w:val="false"/>
          <w:i w:val="false"/>
          <w:color w:val="ff0000"/>
          <w:sz w:val="28"/>
        </w:rPr>
        <w:t>      Ескерту. Күші жойылды - Қарағанды облысы Теміртау қалалық мәслихатының 2012.06.13 N 5/9 шешімімен.</w:t>
      </w:r>
    </w:p>
    <w:bookmarkStart w:name="z1" w:id="0"/>
    <w:p>
      <w:pPr>
        <w:spacing w:after="0"/>
        <w:ind w:left="0"/>
        <w:jc w:val="both"/>
      </w:pPr>
      <w:r>
        <w:rPr>
          <w:rFonts w:ascii="Times New Roman"/>
          <w:b w:val="false"/>
          <w:i w:val="false"/>
          <w:color w:val="000000"/>
          <w:sz w:val="28"/>
        </w:rPr>
        <w:t>
      Қазақстан Республикасының 2007 жылғы 27 шiлдедегi "Бiлiм туралы" Заңының 6 бабы 1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Республикасының 2004 жылғы 7 шiлдедегi "Қазақстан Республикасындағы мемлекеттiк жастар саясаты туралы" Заңының 6 бабы </w:t>
      </w:r>
      <w:r>
        <w:rPr>
          <w:rFonts w:ascii="Times New Roman"/>
          <w:b w:val="false"/>
          <w:i w:val="false"/>
          <w:color w:val="000000"/>
          <w:sz w:val="28"/>
        </w:rPr>
        <w:t>4) тармақшасына</w:t>
      </w:r>
      <w:r>
        <w:rPr>
          <w:rFonts w:ascii="Times New Roman"/>
          <w:b w:val="false"/>
          <w:i w:val="false"/>
          <w:color w:val="000000"/>
          <w:sz w:val="28"/>
        </w:rPr>
        <w:t xml:space="preserve"> сәйкес және Қазақстан Республикасының қолданыстағы заңнамаларына сәйкес келтіру мақсатында, Теміртау қалалық мәслихаты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Теміртау қаласы және Ақтау кенті күндізгі білім беру ұйымдарының жеңілдік санаттағы оқитындарға және тәрбиеленушілерге (жазғы каникулдарды есептемегенде) қала ішіндегі қоғамдық көліктерде (таксиден басқа) жеңілдікпен жол жүруге құқығын растайтын құжаттар бар болғанда жеңілдікпен жол жүру белгіленсін:</w:t>
      </w:r>
      <w:r>
        <w:br/>
      </w:r>
      <w:r>
        <w:rPr>
          <w:rFonts w:ascii="Times New Roman"/>
          <w:b w:val="false"/>
          <w:i w:val="false"/>
          <w:color w:val="000000"/>
          <w:sz w:val="28"/>
        </w:rPr>
        <w:t>
</w:t>
      </w:r>
      <w:r>
        <w:rPr>
          <w:rFonts w:ascii="Times New Roman"/>
          <w:b w:val="false"/>
          <w:i w:val="false"/>
          <w:color w:val="000000"/>
          <w:sz w:val="28"/>
        </w:rPr>
        <w:t>
      1) жалпы бiлiм беретiн оқу орындарының бiрiншiден сегiзiншi сыныпқа дейiнгi оқушыларына - тегін жол жүру;</w:t>
      </w:r>
      <w:r>
        <w:br/>
      </w:r>
      <w:r>
        <w:rPr>
          <w:rFonts w:ascii="Times New Roman"/>
          <w:b w:val="false"/>
          <w:i w:val="false"/>
          <w:color w:val="000000"/>
          <w:sz w:val="28"/>
        </w:rPr>
        <w:t>
</w:t>
      </w:r>
      <w:r>
        <w:rPr>
          <w:rFonts w:ascii="Times New Roman"/>
          <w:b w:val="false"/>
          <w:i w:val="false"/>
          <w:color w:val="000000"/>
          <w:sz w:val="28"/>
        </w:rPr>
        <w:t>
      2) жалпы бiлiм беретiн оқу орындарының, кәсіби лицейлердің тоғызыншыдан он бiрiншi сыныпқа дейiнгi оқушыларына, колледждер оқушыларына (тоғызыншы сынып базасында оқитындарға, бірінші және екінші курс оқушыларына) тиісті тарифтің 50 % төлеу;</w:t>
      </w:r>
      <w:r>
        <w:br/>
      </w:r>
      <w:r>
        <w:rPr>
          <w:rFonts w:ascii="Times New Roman"/>
          <w:b w:val="false"/>
          <w:i w:val="false"/>
          <w:color w:val="000000"/>
          <w:sz w:val="28"/>
        </w:rPr>
        <w:t>
</w:t>
      </w:r>
      <w:r>
        <w:rPr>
          <w:rFonts w:ascii="Times New Roman"/>
          <w:b w:val="false"/>
          <w:i w:val="false"/>
          <w:color w:val="000000"/>
          <w:sz w:val="28"/>
        </w:rPr>
        <w:t>
      3) кәсіби лицейлерде, колледждерде (он бiрiншi сынып базасында оқитын) және меншіктің барлық түріндегі жоғарғы оқу орындарының күндiзгі нысанында оқитын тұлғаларына тиісті тарифтің 50 % төлеу.</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 және 2012 жылдың 1 қаңтарынан бастап туындаған құқықтық қатынастарға таралады.</w:t>
      </w:r>
    </w:p>
    <w:bookmarkEnd w:id="0"/>
    <w:p>
      <w:pPr>
        <w:spacing w:after="0"/>
        <w:ind w:left="0"/>
        <w:jc w:val="both"/>
      </w:pPr>
      <w:r>
        <w:rPr>
          <w:rFonts w:ascii="Times New Roman"/>
          <w:b w:val="false"/>
          <w:i/>
          <w:color w:val="000000"/>
          <w:sz w:val="28"/>
        </w:rPr>
        <w:t>      Сессия төрағасы                            В. Дмитриев</w:t>
      </w:r>
    </w:p>
    <w:p>
      <w:pPr>
        <w:spacing w:after="0"/>
        <w:ind w:left="0"/>
        <w:jc w:val="both"/>
      </w:pPr>
      <w:r>
        <w:rPr>
          <w:rFonts w:ascii="Times New Roman"/>
          <w:b w:val="false"/>
          <w:i/>
          <w:color w:val="000000"/>
          <w:sz w:val="28"/>
        </w:rPr>
        <w:t>      Мәслихат хатшысы                           В. Свиридов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білім беру,</w:t>
      </w:r>
      <w:r>
        <w:br/>
      </w:r>
      <w:r>
        <w:rPr>
          <w:rFonts w:ascii="Times New Roman"/>
          <w:b w:val="false"/>
          <w:i w:val="false"/>
          <w:color w:val="000000"/>
          <w:sz w:val="28"/>
        </w:rPr>
        <w:t>
</w:t>
      </w:r>
      <w:r>
        <w:rPr>
          <w:rFonts w:ascii="Times New Roman"/>
          <w:b w:val="false"/>
          <w:i/>
          <w:color w:val="000000"/>
          <w:sz w:val="28"/>
        </w:rPr>
        <w:t>      дене шынықтыру және спорт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Б.Р. Рахимова</w:t>
      </w:r>
      <w:r>
        <w:br/>
      </w:r>
      <w:r>
        <w:rPr>
          <w:rFonts w:ascii="Times New Roman"/>
          <w:b w:val="false"/>
          <w:i w:val="false"/>
          <w:color w:val="000000"/>
          <w:sz w:val="28"/>
        </w:rPr>
        <w:t>
      7 наурыз 2012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