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7836" w14:textId="53c7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24 желтоқсандағы N 28/08 қаулысы. Қарағанды облысының Әділет департаментінде 2013 жылғы 1 ақпанда N 2146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Жезқазған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5" w:id="1"/>
    <w:p>
      <w:pPr>
        <w:spacing w:after="0"/>
        <w:ind w:left="0"/>
        <w:jc w:val="both"/>
      </w:pPr>
      <w:r>
        <w:rPr>
          <w:rFonts w:ascii="Times New Roman"/>
          <w:b w:val="false"/>
          <w:i w:val="false"/>
          <w:color w:val="000000"/>
          <w:sz w:val="28"/>
        </w:rPr>
        <w:t>
Жезқазған қаласы</w:t>
      </w:r>
      <w:r>
        <w:br/>
      </w:r>
      <w:r>
        <w:rPr>
          <w:rFonts w:ascii="Times New Roman"/>
          <w:b w:val="false"/>
          <w:i w:val="false"/>
          <w:color w:val="000000"/>
          <w:sz w:val="28"/>
        </w:rPr>
        <w:t>
2012 жылғы 24 желтоқсандағы</w:t>
      </w:r>
      <w:r>
        <w:br/>
      </w:r>
      <w:r>
        <w:rPr>
          <w:rFonts w:ascii="Times New Roman"/>
          <w:b w:val="false"/>
          <w:i w:val="false"/>
          <w:color w:val="000000"/>
          <w:sz w:val="28"/>
        </w:rPr>
        <w:t>
N 28/08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"Жұмыссыз азаматтарға анықтама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тұтынушы – Қазақстан Республикасының азаматтары, оралмандар, Қазақстан Республикасында тұрақты тұратын шетелдіктер, азаматтығы жоқ адамдар;</w:t>
      </w:r>
      <w:r>
        <w:br/>
      </w:r>
      <w:r>
        <w:rPr>
          <w:rFonts w:ascii="Times New Roman"/>
          <w:b w:val="false"/>
          <w:i w:val="false"/>
          <w:color w:val="000000"/>
          <w:sz w:val="28"/>
        </w:rPr>
        <w:t>
      2) уәкілетті орган – "Жезқазған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жеке және (немесе) заңды тұлғаларға "жалғыз терезе" қағидаты бойынша өтініштерді қабылдау және құжаттарды беру жөнінде мемлекеттік қызметтер көрсетілуін ұйымдастыруды жүзеге асыратын республикалық мемлекеттік кәсіпорын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"Жезқазған қаласының жұмыспен қамту және әлеуметтік бағдарламалар бөлімі" мемлекеттік мекемесі көрсетеді, мекенжайы: Қарағанды облысы, Жезқазған қаласы, Ғарышкерлер бульвары, 39а, телефон 8 (7102) 765670;</w:t>
      </w:r>
      <w:r>
        <w:br/>
      </w:r>
      <w:r>
        <w:rPr>
          <w:rFonts w:ascii="Times New Roman"/>
          <w:b w:val="false"/>
          <w:i w:val="false"/>
          <w:color w:val="000000"/>
          <w:sz w:val="28"/>
        </w:rPr>
        <w:t>
      жұмыс кестесі: демалыс (сенбі, жексенбі) және мереке күндерін қоспағанда, сағат 13.00-ден сағат 14.00-ге дейін түскі үзіліспен күн сайын сағат 9.00-ден 18.00-ге дейін. Қабылдау алдын ала жазылусыз және жеделдетiп қызмет көрсетусiз, кезек күту тәртiбiмен көрсетіледі.</w:t>
      </w:r>
      <w:r>
        <w:br/>
      </w:r>
      <w:r>
        <w:rPr>
          <w:rFonts w:ascii="Times New Roman"/>
          <w:b w:val="false"/>
          <w:i w:val="false"/>
          <w:color w:val="000000"/>
          <w:sz w:val="28"/>
        </w:rPr>
        <w:t>
      Баламалы негізде мемлекеттік қызмет Орталық арқылы көрсетіледі, мекенжайы: Жезқазған қаласы, Б. Момышұлы көшесі, 9;</w:t>
      </w:r>
      <w:r>
        <w:br/>
      </w:r>
      <w:r>
        <w:rPr>
          <w:rFonts w:ascii="Times New Roman"/>
          <w:b w:val="false"/>
          <w:i w:val="false"/>
          <w:color w:val="000000"/>
          <w:sz w:val="28"/>
        </w:rPr>
        <w:t>
      орталықтың жұмыс кестесі: сағат 9.00-ден бастап 20.00-ге дейін үзіліссіз, және орталықтың филиалдары мен өкілдіктерінде күн сайын сағат 9.00-ден бастап 19.00-ге дейін, сағат 13.00-ден сағат 14.00-ге дейінгі түскі үзіліспен, демалыс (сенбі, жексенбі) және мереке күндерін қоспағанда.</w:t>
      </w:r>
      <w:r>
        <w:br/>
      </w:r>
      <w:r>
        <w:rPr>
          <w:rFonts w:ascii="Times New Roman"/>
          <w:b w:val="false"/>
          <w:i w:val="false"/>
          <w:color w:val="000000"/>
          <w:sz w:val="28"/>
        </w:rPr>
        <w:t>
      Қабылдау алдын 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тұтынушыға жұмыссыз ретінде тіркеу туралы анықтама беру (бұдан әрі - анықтама),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тәртібі және қажетті құжаттар туралы толық ақпарат "Жезқазған қаласының жұмыспен қамту және әлеуметтік бағдарламалар бөлімі" мемлекеттік мекеме стенділерінде, ресми ақпарат көздерінде, сондай-ақ Жезқазған қаласы әкімінің сайтынан: www.jezkazgan.kz орналастырылады.</w:t>
      </w:r>
    </w:p>
    <w:bookmarkEnd w:id="6"/>
    <w:bookmarkStart w:name="z17" w:id="7"/>
    <w:p>
      <w:pPr>
        <w:spacing w:after="0"/>
        <w:ind w:left="0"/>
        <w:jc w:val="left"/>
      </w:pPr>
      <w:r>
        <w:rPr>
          <w:rFonts w:ascii="Times New Roman"/>
          <w:b/>
          <w:i w:val="false"/>
          <w:color w:val="000000"/>
        </w:rPr>
        <w:t xml:space="preserve"> 
3. Мемлекеттік қызмет көрсетудің тәртібіне</w:t>
      </w:r>
      <w:r>
        <w:br/>
      </w:r>
      <w:r>
        <w:rPr>
          <w:rFonts w:ascii="Times New Roman"/>
          <w:b/>
          <w:i w:val="false"/>
          <w:color w:val="000000"/>
        </w:rPr>
        <w:t>
қойылатын талаптар</w:t>
      </w:r>
    </w:p>
    <w:bookmarkEnd w:id="7"/>
    <w:bookmarkStart w:name="z18" w:id="8"/>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анықталған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 мемлекеттік қызмет алу үшін тұтынушыдан өтініш түскен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іс-әрекеттер) тәртібінің сипаттамасы</w:t>
      </w:r>
    </w:p>
    <w:bookmarkEnd w:id="9"/>
    <w:bookmarkStart w:name="z22" w:id="10"/>
    <w:p>
      <w:pPr>
        <w:spacing w:after="0"/>
        <w:ind w:left="0"/>
        <w:jc w:val="both"/>
      </w:pPr>
      <w:r>
        <w:rPr>
          <w:rFonts w:ascii="Times New Roman"/>
          <w:b w:val="false"/>
          <w:i w:val="false"/>
          <w:color w:val="000000"/>
          <w:sz w:val="28"/>
        </w:rPr>
        <w:t>
      12. Мемлекеттік қызметті алу үшін тұтынушылар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(бұдан әрі – ҚФБ) тартылады: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14. Әрбір әкімшілік іс-әрекетінің (рәсімінің) орындалу мерзімі көрсетілген әрбір ҚФБ-нің әкімшілік іс-әрекеттерінің (рәсімдерінің) реттілігі және өзара іс-әрекетінің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үдерісіндегі ҚФБ және әкімшілік іс-әрекеттердің логикалық реттілігі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26"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27" w:id="12"/>
    <w:p>
      <w:pPr>
        <w:spacing w:after="0"/>
        <w:ind w:left="0"/>
        <w:jc w:val="both"/>
      </w:pPr>
      <w:r>
        <w:rPr>
          <w:rFonts w:ascii="Times New Roman"/>
          <w:b w:val="false"/>
          <w:i w:val="false"/>
          <w:color w:val="000000"/>
          <w:sz w:val="28"/>
        </w:rPr>
        <w:t>
      16.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8"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29" w:id="14"/>
    <w:p>
      <w:pPr>
        <w:spacing w:after="0"/>
        <w:ind w:left="0"/>
        <w:jc w:val="left"/>
      </w:pPr>
      <w:r>
        <w:rPr>
          <w:rFonts w:ascii="Times New Roman"/>
          <w:b/>
          <w:i w:val="false"/>
          <w:color w:val="000000"/>
        </w:rPr>
        <w:t xml:space="preserve"> 
Әрбір әкімшілік іс-әрекетінің (ресімінің) орындалу мерзімі көрсетілген әрбір ҚФБ-нің әкімшілік іс-әрекеттерінің (рәсімдерінің) реттілігі және өзара іс-әрекетінің мәтіндік кестелік сипаттамасы</w:t>
      </w:r>
    </w:p>
    <w:bookmarkEnd w:id="14"/>
    <w:bookmarkStart w:name="z30" w:id="15"/>
    <w:p>
      <w:pPr>
        <w:spacing w:after="0"/>
        <w:ind w:left="0"/>
        <w:jc w:val="both"/>
      </w:pPr>
      <w:r>
        <w:rPr>
          <w:rFonts w:ascii="Times New Roman"/>
          <w:b w:val="false"/>
          <w:i w:val="false"/>
          <w:color w:val="000000"/>
          <w:sz w:val="28"/>
        </w:rPr>
        <w:t>
      1-кесте. Құрылымдық-функционалдық бірліктердің (ҚФБ)</w:t>
      </w:r>
      <w:r>
        <w:br/>
      </w:r>
      <w:r>
        <w:rPr>
          <w:rFonts w:ascii="Times New Roman"/>
          <w:b w:val="false"/>
          <w:i w:val="false"/>
          <w:color w:val="000000"/>
          <w:sz w:val="28"/>
        </w:rPr>
        <w:t>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6007"/>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p>
            <w:pPr>
              <w:spacing w:after="20"/>
              <w:ind w:left="20"/>
              <w:jc w:val="both"/>
            </w:pPr>
            <w:r>
              <w:rPr>
                <w:rFonts w:ascii="Times New Roman"/>
                <w:b w:val="false"/>
                <w:i w:val="false"/>
                <w:color w:val="000000"/>
                <w:sz w:val="20"/>
              </w:rPr>
              <w:t>ҚФБ 1</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1" w:id="16"/>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6"/>
    <w:bookmarkStart w:name="z32" w:id="17"/>
    <w:p>
      <w:pPr>
        <w:spacing w:after="0"/>
        <w:ind w:left="0"/>
        <w:jc w:val="left"/>
      </w:pPr>
      <w:r>
        <w:rPr>
          <w:rFonts w:ascii="Times New Roman"/>
          <w:b/>
          <w:i w:val="false"/>
          <w:color w:val="000000"/>
        </w:rPr>
        <w:t xml:space="preserve"> 
Әрбір әкімшілік іс-әрекетінің (ресімінің) орындалу мерзімі көрсетілген әрбір ҚФБ-нің әкімшілік іс-әрекеттерінің (рәсімдерінің) реттілігі және өзара іс-әрекетінің мәтіндік кестелік сипаттамасы</w:t>
      </w:r>
    </w:p>
    <w:bookmarkEnd w:id="17"/>
    <w:bookmarkStart w:name="z33" w:id="18"/>
    <w:p>
      <w:pPr>
        <w:spacing w:after="0"/>
        <w:ind w:left="0"/>
        <w:jc w:val="both"/>
      </w:pPr>
      <w:r>
        <w:rPr>
          <w:rFonts w:ascii="Times New Roman"/>
          <w:b w:val="false"/>
          <w:i w:val="false"/>
          <w:color w:val="000000"/>
          <w:sz w:val="28"/>
        </w:rPr>
        <w:t>
      2-кесте. Құрылымдық-функционалдық бірліктердің (ҚФБ)</w:t>
      </w:r>
      <w:r>
        <w:br/>
      </w:r>
      <w:r>
        <w:rPr>
          <w:rFonts w:ascii="Times New Roman"/>
          <w:b w:val="false"/>
          <w:i w:val="false"/>
          <w:color w:val="000000"/>
          <w:sz w:val="28"/>
        </w:rPr>
        <w:t>
іс-әрекеттерінің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3"/>
        <w:gridCol w:w="6437"/>
      </w:tblGrid>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үшін тізілімді қалыптастырады</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ағыны, барысы)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дәлелді бас тарту тіркеу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ағыны, барысы)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34" w:id="1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9"/>
    <w:bookmarkStart w:name="z35" w:id="20"/>
    <w:p>
      <w:pPr>
        <w:spacing w:after="0"/>
        <w:ind w:left="0"/>
        <w:jc w:val="left"/>
      </w:pPr>
      <w:r>
        <w:rPr>
          <w:rFonts w:ascii="Times New Roman"/>
          <w:b/>
          <w:i w:val="false"/>
          <w:color w:val="000000"/>
        </w:rPr>
        <w:t xml:space="preserve"> 
Мемлекеттік қызмет көрсету үдерісіндегі ҚФБ және әкімшілік іс-әрекеттердің логикалық реттілігі арасындағы өзара байланысты көрсететін схема</w:t>
      </w:r>
    </w:p>
    <w:bookmarkEnd w:id="20"/>
    <w:p>
      <w:pPr>
        <w:spacing w:after="0"/>
        <w:ind w:left="0"/>
        <w:jc w:val="both"/>
      </w:pPr>
      <w:r>
        <w:drawing>
          <wp:inline distT="0" distB="0" distL="0" distR="0">
            <wp:extent cx="67056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708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