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4091" w14:textId="07d4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қосалқы шаруашылықтың болуы туралы анықтама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2012 жылғы 26 қарашадағы N 25/04 қаулысы. Қарағанды облысының Әділет департаментінде 2013 жылғы 4 қаңтарда N 2091 тіркелді. Күші жойылды - Қарағанды облысы Жезқазған қаласы әкімдігінің 2013 жылғы 2 мамырдағы N 12/02 қаулысымен</w:t>
      </w:r>
    </w:p>
    <w:p>
      <w:pPr>
        <w:spacing w:after="0"/>
        <w:ind w:left="0"/>
        <w:jc w:val="both"/>
      </w:pPr>
      <w:r>
        <w:rPr>
          <w:rFonts w:ascii="Times New Roman"/>
          <w:b w:val="false"/>
          <w:i w:val="false"/>
          <w:color w:val="ff0000"/>
          <w:sz w:val="28"/>
        </w:rPr>
        <w:t>      Ескерту. Күші жойылды - Қарағанды облысы Жезқазған қаласы әкімдігінің 02.05.2013 N 12/02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Жезқазған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"Жеке қосалқы шаруашылықтың болуы туралы анықтама беру" мемлекеттік қызмет көрсету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Жезқазған қаласы әкімінің орынбасары А.Ә. Мұхамбединге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Жезқазған қаласының әкімі                  Б. Шингисов</w:t>
      </w:r>
    </w:p>
    <w:bookmarkStart w:name="z5" w:id="1"/>
    <w:p>
      <w:pPr>
        <w:spacing w:after="0"/>
        <w:ind w:left="0"/>
        <w:jc w:val="both"/>
      </w:pPr>
      <w:r>
        <w:rPr>
          <w:rFonts w:ascii="Times New Roman"/>
          <w:b w:val="false"/>
          <w:i w:val="false"/>
          <w:color w:val="000000"/>
          <w:sz w:val="28"/>
        </w:rPr>
        <w:t>
Жезқазған қаласы әкімдігінің</w:t>
      </w:r>
      <w:r>
        <w:br/>
      </w:r>
      <w:r>
        <w:rPr>
          <w:rFonts w:ascii="Times New Roman"/>
          <w:b w:val="false"/>
          <w:i w:val="false"/>
          <w:color w:val="000000"/>
          <w:sz w:val="28"/>
        </w:rPr>
        <w:t>
2012 жылғы 26 қарашадағы N 25/04</w:t>
      </w:r>
      <w:r>
        <w:br/>
      </w:r>
      <w:r>
        <w:rPr>
          <w:rFonts w:ascii="Times New Roman"/>
          <w:b w:val="false"/>
          <w:i w:val="false"/>
          <w:color w:val="000000"/>
          <w:sz w:val="28"/>
        </w:rPr>
        <w:t>
қаулысымен бекітілген</w:t>
      </w:r>
    </w:p>
    <w:bookmarkEnd w:id="1"/>
    <w:bookmarkStart w:name="z6" w:id="2"/>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мемлекеттік қызмет көрсету регламенті</w:t>
      </w:r>
    </w:p>
    <w:bookmarkEnd w:id="2"/>
    <w:bookmarkStart w:name="z44" w:id="3"/>
    <w:p>
      <w:pPr>
        <w:spacing w:after="0"/>
        <w:ind w:left="0"/>
        <w:jc w:val="left"/>
      </w:pPr>
      <w:r>
        <w:rPr>
          <w:rFonts w:ascii="Times New Roman"/>
          <w:b/>
          <w:i w:val="false"/>
          <w:color w:val="000000"/>
        </w:rPr>
        <w:t xml:space="preserve"> 
1. Негізгі ұғымдар</w:t>
      </w:r>
    </w:p>
    <w:bookmarkEnd w:id="3"/>
    <w:bookmarkStart w:name="z7" w:id="4"/>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мемлекеттiк қызмет көрсету регламентiнде (бұдан әрi – Регламент) келесi түсiнiктер пайдаланылады:</w:t>
      </w:r>
      <w:r>
        <w:br/>
      </w:r>
      <w:r>
        <w:rPr>
          <w:rFonts w:ascii="Times New Roman"/>
          <w:b w:val="false"/>
          <w:i w:val="false"/>
          <w:color w:val="000000"/>
          <w:sz w:val="28"/>
        </w:rPr>
        <w:t>
      1) жауапты орындаушы – уәкiлеттi органның маманы;</w:t>
      </w:r>
      <w:r>
        <w:br/>
      </w:r>
      <w:r>
        <w:rPr>
          <w:rFonts w:ascii="Times New Roman"/>
          <w:b w:val="false"/>
          <w:i w:val="false"/>
          <w:color w:val="000000"/>
          <w:sz w:val="28"/>
        </w:rPr>
        <w:t>
      2) мемлекеттiк қызметтi алушы – жеке тұлға;</w:t>
      </w:r>
      <w:r>
        <w:br/>
      </w:r>
      <w:r>
        <w:rPr>
          <w:rFonts w:ascii="Times New Roman"/>
          <w:b w:val="false"/>
          <w:i w:val="false"/>
          <w:color w:val="000000"/>
          <w:sz w:val="28"/>
        </w:rPr>
        <w:t>
      3) уәкiлеттi орган – аудандық маңызы бар қала, кент, ауыл (село), ауылдық (селолық) округi әкiмiнiң аппараты, облыстық маңызы бар қалалардың ауыл шаруашылығы бөлiмдерi;</w:t>
      </w:r>
      <w:r>
        <w:br/>
      </w:r>
      <w:r>
        <w:rPr>
          <w:rFonts w:ascii="Times New Roman"/>
          <w:b w:val="false"/>
          <w:i w:val="false"/>
          <w:color w:val="000000"/>
          <w:sz w:val="28"/>
        </w:rPr>
        <w:t>
      4) халыққа қызмет көрсету орталығы – жеке және (немесе) заңды тұлғаларға "жалғыз терезе" қағидаты бойынша өтiнiштердi қабылдау және құжаттарды беру жөнiнде мемлекеттiк қызметтер көрсетiлуiн ұйымдастыруды жүзеге асыратын республикалық мемлекеттiк кәсiпорын (бұдан әрі - орталық).</w:t>
      </w:r>
    </w:p>
    <w:bookmarkEnd w:id="4"/>
    <w:bookmarkStart w:name="z8" w:id="5"/>
    <w:p>
      <w:pPr>
        <w:spacing w:after="0"/>
        <w:ind w:left="0"/>
        <w:jc w:val="left"/>
      </w:pPr>
      <w:r>
        <w:rPr>
          <w:rFonts w:ascii="Times New Roman"/>
          <w:b/>
          <w:i w:val="false"/>
          <w:color w:val="000000"/>
        </w:rPr>
        <w:t xml:space="preserve"> 
2. Жалпы ережелер</w:t>
      </w:r>
    </w:p>
    <w:bookmarkEnd w:id="5"/>
    <w:bookmarkStart w:name="z9" w:id="6"/>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"Жеке қосалқы шаруашылықтың болуы туралы анықтама беру" мемлекеттiк қызмет стандартын бекiту туралы" Қазақстан Республикасы Үкiметiнiң 2009 жылғы 31 желтоқсандағы N 2318 </w:t>
      </w:r>
      <w:r>
        <w:rPr>
          <w:rFonts w:ascii="Times New Roman"/>
          <w:b w:val="false"/>
          <w:i w:val="false"/>
          <w:color w:val="000000"/>
          <w:sz w:val="28"/>
        </w:rPr>
        <w:t>қаулысына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Мемлекеттiк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уәкiлеттi органдармен, сондай-ақ баламалы негiзде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көрсетiлген орталық арқылы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көрсету "Мемлекеттiк атаулы әлеуметтiк көмек туралы" Қазақстан Республикасының 2001 жылғы 17 шiлдедегi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және "Жеке және заңды тұлғаларға көрсетiлетiн мемлекеттiк қызметтердiң тiзiлiмiн бекiту туралы" Қазақстан Республикасы Үкiметiнiң 2010 жылғы 20 шiлдедегi N 745 </w:t>
      </w:r>
      <w:r>
        <w:rPr>
          <w:rFonts w:ascii="Times New Roman"/>
          <w:b w:val="false"/>
          <w:i w:val="false"/>
          <w:color w:val="000000"/>
          <w:sz w:val="28"/>
        </w:rPr>
        <w:t>қаулысы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көрсетудiң нәтижесi жеке қосалқы шаруашылықтың болуы туралы анықтама (қағаз жеткiзгiште) не мемлекеттiк қызмет ұсынудан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p>
    <w:bookmarkEnd w:id="6"/>
    <w:bookmarkStart w:name="z15"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8. Мемлекеттiк қызмет көрсету мәселелерi бойынша, сондай-ақ мемлекеттiк қызмет көрсету барысы туралы ақпаратты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 уәкiлеттi органнан және орталықтан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1) уәкiлеттi органға өтiнiш берген кезде:</w:t>
      </w:r>
      <w:r>
        <w:br/>
      </w:r>
      <w:r>
        <w:rPr>
          <w:rFonts w:ascii="Times New Roman"/>
          <w:b w:val="false"/>
          <w:i w:val="false"/>
          <w:color w:val="000000"/>
          <w:sz w:val="28"/>
        </w:rPr>
        <w:t>
      мемлекеттiк қызмет өтiнiш берiлген сәттен бастап 2 (екi) жұмыс күнi iшiнде көрсетiледi;</w:t>
      </w:r>
      <w:r>
        <w:br/>
      </w:r>
      <w:r>
        <w:rPr>
          <w:rFonts w:ascii="Times New Roman"/>
          <w:b w:val="false"/>
          <w:i w:val="false"/>
          <w:color w:val="000000"/>
          <w:sz w:val="28"/>
        </w:rPr>
        <w:t>
      өтiнiш берушi өтiнiш берген күнi көрсетiлетiн мемлекеттiк қызметтi алғанға дейiнгi күтудiң ең жоғары шектi уақыты – 10 (он) минуттан аспайды;</w:t>
      </w:r>
      <w:r>
        <w:br/>
      </w:r>
      <w:r>
        <w:rPr>
          <w:rFonts w:ascii="Times New Roman"/>
          <w:b w:val="false"/>
          <w:i w:val="false"/>
          <w:color w:val="000000"/>
          <w:sz w:val="28"/>
        </w:rPr>
        <w:t>
      мемлекеттiк қызметтi алушыға қызмет көрсетудiң ең жоғары шектi уақыты – 10 (он) минуттан аспайды;</w:t>
      </w:r>
      <w:r>
        <w:br/>
      </w:r>
      <w:r>
        <w:rPr>
          <w:rFonts w:ascii="Times New Roman"/>
          <w:b w:val="false"/>
          <w:i w:val="false"/>
          <w:color w:val="000000"/>
          <w:sz w:val="28"/>
        </w:rPr>
        <w:t>
      2) орталыққа өтiнiш берген кезде:</w:t>
      </w:r>
      <w:r>
        <w:br/>
      </w:r>
      <w:r>
        <w:rPr>
          <w:rFonts w:ascii="Times New Roman"/>
          <w:b w:val="false"/>
          <w:i w:val="false"/>
          <w:color w:val="000000"/>
          <w:sz w:val="28"/>
        </w:rPr>
        <w:t>
      осы Регламенттiң </w:t>
      </w:r>
      <w:r>
        <w:rPr>
          <w:rFonts w:ascii="Times New Roman"/>
          <w:b w:val="false"/>
          <w:i w:val="false"/>
          <w:color w:val="000000"/>
          <w:sz w:val="28"/>
        </w:rPr>
        <w:t>14-тармағында</w:t>
      </w:r>
      <w:r>
        <w:rPr>
          <w:rFonts w:ascii="Times New Roman"/>
          <w:b w:val="false"/>
          <w:i w:val="false"/>
          <w:color w:val="000000"/>
          <w:sz w:val="28"/>
        </w:rPr>
        <w:t xml:space="preserve"> көрсетiлген қажеттi құжаттарды мемлекеттiк қызмет алушы тапсырған сәттен бастап мемлекеттiк қызметтi көрсету мерзiмi 2 (екi) жұмыс күннен аспайды;</w:t>
      </w:r>
      <w:r>
        <w:br/>
      </w:r>
      <w:r>
        <w:rPr>
          <w:rFonts w:ascii="Times New Roman"/>
          <w:b w:val="false"/>
          <w:i w:val="false"/>
          <w:color w:val="000000"/>
          <w:sz w:val="28"/>
        </w:rPr>
        <w:t>
      өтiнiш берушi өтiнiш берген күнi көрсетiлетiн мемлекеттiк қызметтi алғанға дейiнгi күтудiң ең жоғары шектi уақыты – 20 (жиырма) минуттан аспайды;</w:t>
      </w:r>
      <w:r>
        <w:br/>
      </w:r>
      <w:r>
        <w:rPr>
          <w:rFonts w:ascii="Times New Roman"/>
          <w:b w:val="false"/>
          <w:i w:val="false"/>
          <w:color w:val="000000"/>
          <w:sz w:val="28"/>
        </w:rPr>
        <w:t>
      мемлекеттiк қызметтi алушыға қызмет көрсетудiң ең жоғары шектi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xml:space="preserve">
      10. Мемлекеттiк қызметтi уәкiлеттi органда демалыс және мереке күндерiнен басқа, белгiленген жұмыс кестесiне сәйкес күн сайын дүйсенбі мен жұма аралығында, сағат 13.00-ден 14.00-ге дейiнгi түскi үзiлiспен сағат 9.00-ден 18.00-ге дейiн көрсетедi. </w:t>
      </w:r>
      <w:r>
        <w:br/>
      </w:r>
      <w:r>
        <w:rPr>
          <w:rFonts w:ascii="Times New Roman"/>
          <w:b w:val="false"/>
          <w:i w:val="false"/>
          <w:color w:val="000000"/>
          <w:sz w:val="28"/>
        </w:rPr>
        <w:t>
      Қабылдау алдын ала жазылусыз және тездетiлген қызмет көрсетусiз кезек күту тәртiбiмен жүзеге асырылады;</w:t>
      </w:r>
      <w:r>
        <w:br/>
      </w:r>
      <w:r>
        <w:rPr>
          <w:rFonts w:ascii="Times New Roman"/>
          <w:b w:val="false"/>
          <w:i w:val="false"/>
          <w:color w:val="000000"/>
          <w:sz w:val="28"/>
        </w:rPr>
        <w:t>
      Мемлекеттiк қызметтi орталықпен демалыс және мереке күндерiнен басқа жұмыс күндерi, дүйсенбі мен сенбі аралығында сағат 9.00-ден 19.00-ге дейін үзіліссіз ұсынады.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Келесі жағдайларда мемлекеттік қызмет алушыға мемлекеттік қызмет ұсынудан бас тартылады:</w:t>
      </w:r>
      <w:r>
        <w:br/>
      </w:r>
      <w:r>
        <w:rPr>
          <w:rFonts w:ascii="Times New Roman"/>
          <w:b w:val="false"/>
          <w:i w:val="false"/>
          <w:color w:val="000000"/>
          <w:sz w:val="28"/>
        </w:rPr>
        <w:t>
      1)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уәкілетті органның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 алушы өтініш жасаған сәттен бастап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 алушы уәкілетті органға жүгінеді немесе орталыққа өтініш береді;</w:t>
      </w:r>
      <w:r>
        <w:br/>
      </w:r>
      <w:r>
        <w:rPr>
          <w:rFonts w:ascii="Times New Roman"/>
          <w:b w:val="false"/>
          <w:i w:val="false"/>
          <w:color w:val="000000"/>
          <w:sz w:val="28"/>
        </w:rPr>
        <w:t>
      2) орталықтың инспекторы өтінішті тіркеуді жүргізеді және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құжаттардың тізілімін әзірлейді және уәкілетті органға жолдайды;</w:t>
      </w:r>
      <w:r>
        <w:br/>
      </w:r>
      <w:r>
        <w:rPr>
          <w:rFonts w:ascii="Times New Roman"/>
          <w:b w:val="false"/>
          <w:i w:val="false"/>
          <w:color w:val="000000"/>
          <w:sz w:val="28"/>
        </w:rPr>
        <w:t>
      4) жауапты орындаушы түскен құжаттарды тексереді, қызмет көрсету нәтижесін ресімдейді, дәлелді бас тартуды не анықтаманы дайындайды, уәкілетті орган басшылығына қол қоюға ұсынады, мемлекеттік қызмет көрсету нәтижесін орталыққа немесе мемлекеттік қызмет алушыға жолдайды;</w:t>
      </w:r>
      <w:r>
        <w:br/>
      </w:r>
      <w:r>
        <w:rPr>
          <w:rFonts w:ascii="Times New Roman"/>
          <w:b w:val="false"/>
          <w:i w:val="false"/>
          <w:color w:val="000000"/>
          <w:sz w:val="28"/>
        </w:rPr>
        <w:t>
      5) орталықтың инспекторы мемлекеттік қызмет алушыға анықтаманы немесе дәлелді бас тартуды береді.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мемлекеттік қызметті алушының құжаттарын қабылдауды бір тұлға уәкілетті органның және орталықтың жұмыс кестесінің негізінде жұмыс күні бойы жүзеге асырады.</w:t>
      </w:r>
    </w:p>
    <w:bookmarkEnd w:id="8"/>
    <w:bookmarkStart w:name="z22" w:id="9"/>
    <w:p>
      <w:pPr>
        <w:spacing w:after="0"/>
        <w:ind w:left="0"/>
        <w:jc w:val="left"/>
      </w:pPr>
      <w:r>
        <w:rPr>
          <w:rFonts w:ascii="Times New Roman"/>
          <w:b/>
          <w:i w:val="false"/>
          <w:color w:val="000000"/>
        </w:rPr>
        <w:t xml:space="preserve"> 
4. Мемлекеттік қызметтерді көрсету үрдісінде іс-әрекет</w:t>
      </w:r>
      <w:r>
        <w:br/>
      </w:r>
      <w:r>
        <w:rPr>
          <w:rFonts w:ascii="Times New Roman"/>
          <w:b/>
          <w:i w:val="false"/>
          <w:color w:val="000000"/>
        </w:rPr>
        <w:t>
(өзара әрекет) тәртібінің сипаттамасы</w:t>
      </w:r>
    </w:p>
    <w:bookmarkEnd w:id="9"/>
    <w:bookmarkStart w:name="z23" w:id="10"/>
    <w:p>
      <w:pPr>
        <w:spacing w:after="0"/>
        <w:ind w:left="0"/>
        <w:jc w:val="both"/>
      </w:pPr>
      <w:r>
        <w:rPr>
          <w:rFonts w:ascii="Times New Roman"/>
          <w:b w:val="false"/>
          <w:i w:val="false"/>
          <w:color w:val="000000"/>
          <w:sz w:val="28"/>
        </w:rPr>
        <w:t>
      14. Мемлекеттік қызметті алу үшін мемлекеттік қызметті алушы келесі құжаттарды ұсынады:</w:t>
      </w:r>
      <w:r>
        <w:br/>
      </w:r>
      <w:r>
        <w:rPr>
          <w:rFonts w:ascii="Times New Roman"/>
          <w:b w:val="false"/>
          <w:i w:val="false"/>
          <w:color w:val="000000"/>
          <w:sz w:val="28"/>
        </w:rPr>
        <w:t>
      1) уәкілетті органға өтініш жасаған кезде мемлекеттік қызметті алушы жеке куәлігінің түпнұсқасын және оның көшірмелерін ұсына отырып, ауызша нысанда жүгінеді;</w:t>
      </w:r>
      <w:r>
        <w:br/>
      </w:r>
      <w:r>
        <w:rPr>
          <w:rFonts w:ascii="Times New Roman"/>
          <w:b w:val="false"/>
          <w:i w:val="false"/>
          <w:color w:val="000000"/>
          <w:sz w:val="28"/>
        </w:rPr>
        <w:t>
      2) орталыққа өтініш жасаған кезде мемлекеттік қызметті алушы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w:t>
      </w:r>
      <w:r>
        <w:br/>
      </w:r>
      <w:r>
        <w:rPr>
          <w:rFonts w:ascii="Times New Roman"/>
          <w:b w:val="false"/>
          <w:i w:val="false"/>
          <w:color w:val="000000"/>
          <w:sz w:val="28"/>
        </w:rPr>
        <w:t>
</w:t>
      </w:r>
      <w:r>
        <w:rPr>
          <w:rFonts w:ascii="Times New Roman"/>
          <w:b w:val="false"/>
          <w:i w:val="false"/>
          <w:color w:val="000000"/>
          <w:sz w:val="28"/>
        </w:rPr>
        <w:t>
      15. Орталық арқылы мемлекеттік қызметті алу үшін, мемлекеттік қызметті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 бойынша орталықтың лауазымды тұлғаларына тапсырады.</w:t>
      </w:r>
      <w:r>
        <w:br/>
      </w:r>
      <w:r>
        <w:rPr>
          <w:rFonts w:ascii="Times New Roman"/>
          <w:b w:val="false"/>
          <w:i w:val="false"/>
          <w:color w:val="000000"/>
          <w:sz w:val="28"/>
        </w:rPr>
        <w:t>
</w:t>
      </w:r>
      <w:r>
        <w:rPr>
          <w:rFonts w:ascii="Times New Roman"/>
          <w:b w:val="false"/>
          <w:i w:val="false"/>
          <w:color w:val="000000"/>
          <w:sz w:val="28"/>
        </w:rPr>
        <w:t>
      16. Орталықта мемлекеттік қызметті алу үшін барлық қажетті құжаттарды қабылдағаны туралы мемлекеттік қызметті алушыға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мемлекеттік қызметті алушыға немесе оның өкіліне (нотариалды куәландырылған сенімхат бойынша) жеке өзі келген кезде ұсынылады.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және орталықтың жауапты тұлғалары: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19. Әр әкімшілік әрекеттің, әр ҚФБ әкімшілік әрекеттер реттілігін және өзара әрекетінің мәтінді кестелік сипаттамасы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үдерісіндегі әкімшілік әрекеттердің функционалдық өзара әрекетінің сызбасы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1" w:id="12"/>
    <w:p>
      <w:pPr>
        <w:spacing w:after="0"/>
        <w:ind w:left="0"/>
        <w:jc w:val="both"/>
      </w:pPr>
      <w:r>
        <w:rPr>
          <w:rFonts w:ascii="Times New Roman"/>
          <w:b w:val="false"/>
          <w:i w:val="false"/>
          <w:color w:val="000000"/>
          <w:sz w:val="28"/>
        </w:rPr>
        <w:t>
      21. Уәкілетті органның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іске асыруға жауапты болады.</w:t>
      </w:r>
    </w:p>
    <w:bookmarkEnd w:id="12"/>
    <w:bookmarkStart w:name="z32"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13"/>
    <w:bookmarkStart w:name="z33" w:id="14"/>
    <w:p>
      <w:pPr>
        <w:spacing w:after="0"/>
        <w:ind w:left="0"/>
        <w:jc w:val="left"/>
      </w:pPr>
      <w:r>
        <w:rPr>
          <w:rFonts w:ascii="Times New Roman"/>
          <w:b/>
          <w:i w:val="false"/>
          <w:color w:val="000000"/>
        </w:rPr>
        <w:t xml:space="preserve"> 
Уәкілетті органдардың мекенжайлары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4577"/>
        <w:gridCol w:w="2486"/>
        <w:gridCol w:w="3069"/>
        <w:gridCol w:w="3252"/>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ауыл шаруашылығы және ветеринария бөлімі" мемлекеттік мекемесі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8(7102)73-52-16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Алаш алаңы 1, N 515 кабинет</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 мемлекеттік мекемесі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8(7102)922-467</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Кеңгір селосы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әкімінің аппараты" мемлекеттік мекемесі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8(7102)921-447</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Талап селосы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әкімінің аппараты" мемлекеттік мекемесі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8(7102)76-00-43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Малшыбай селосы</w:t>
            </w:r>
          </w:p>
        </w:tc>
      </w:tr>
    </w:tbl>
    <w:bookmarkStart w:name="z34" w:id="15"/>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5"/>
    <w:bookmarkStart w:name="z35" w:id="16"/>
    <w:p>
      <w:pPr>
        <w:spacing w:after="0"/>
        <w:ind w:left="0"/>
        <w:jc w:val="left"/>
      </w:pPr>
      <w:r>
        <w:rPr>
          <w:rFonts w:ascii="Times New Roman"/>
          <w:b/>
          <w:i w:val="false"/>
          <w:color w:val="000000"/>
        </w:rPr>
        <w:t xml:space="preserve"> 
Халыққа қызмет көрсету орталықтарының, оның филиалдары</w:t>
      </w:r>
      <w:r>
        <w:br/>
      </w:r>
      <w:r>
        <w:rPr>
          <w:rFonts w:ascii="Times New Roman"/>
          <w:b/>
          <w:i w:val="false"/>
          <w:color w:val="000000"/>
        </w:rPr>
        <w:t>
мен өкілдіктерінің тізімі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5356"/>
        <w:gridCol w:w="2758"/>
        <w:gridCol w:w="2800"/>
        <w:gridCol w:w="2592"/>
      </w:tblGrid>
      <w:tr>
        <w:trPr>
          <w:trHeight w:val="48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шаруашылық жүргізу құқығындағы Республикалық мемлекеттік кәсіпорынның Қарағанды облысы бойынша филиалының Жезқазған қаласындағы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қаласы, Б. Момышұлы көшесі, 9</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19.00-ге дейін, үзіліссіз Демалыс күні: жексенбі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73-81-10</w:t>
            </w:r>
          </w:p>
        </w:tc>
      </w:tr>
    </w:tbl>
    <w:bookmarkStart w:name="z36" w:id="1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17"/>
    <w:bookmarkStart w:name="z37" w:id="18"/>
    <w:p>
      <w:pPr>
        <w:spacing w:after="0"/>
        <w:ind w:left="0"/>
        <w:jc w:val="left"/>
      </w:pPr>
      <w:r>
        <w:rPr>
          <w:rFonts w:ascii="Times New Roman"/>
          <w:b/>
          <w:i w:val="false"/>
          <w:color w:val="000000"/>
        </w:rPr>
        <w:t xml:space="preserve"> 
Өтініш</w:t>
      </w:r>
    </w:p>
    <w:bookmarkEnd w:id="18"/>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(Т.А.Ә., төлқұжат деректері (жеке куәлік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 атынан әрекет</w:t>
      </w:r>
      <w:r>
        <w:br/>
      </w:r>
      <w:r>
        <w:rPr>
          <w:rFonts w:ascii="Times New Roman"/>
          <w:b w:val="false"/>
          <w:i w:val="false"/>
          <w:color w:val="000000"/>
          <w:sz w:val="28"/>
        </w:rPr>
        <w:t>
            (уәкілетті өкіл толтырады)</w:t>
      </w:r>
      <w:r>
        <w:br/>
      </w:r>
      <w:r>
        <w:rPr>
          <w:rFonts w:ascii="Times New Roman"/>
          <w:b w:val="false"/>
          <w:i w:val="false"/>
          <w:color w:val="000000"/>
          <w:sz w:val="28"/>
        </w:rPr>
        <w:t>
ететін ______________________________________________ негізінде маған</w:t>
      </w:r>
      <w:r>
        <w:br/>
      </w:r>
      <w:r>
        <w:rPr>
          <w:rFonts w:ascii="Times New Roman"/>
          <w:b w:val="false"/>
          <w:i w:val="false"/>
          <w:color w:val="000000"/>
          <w:sz w:val="28"/>
        </w:rPr>
        <w:t>
        (өкілеттілікті куәландыратын құжаттың деректемесі)</w:t>
      </w:r>
      <w:r>
        <w:br/>
      </w:r>
      <w:r>
        <w:rPr>
          <w:rFonts w:ascii="Times New Roman"/>
          <w:b w:val="false"/>
          <w:i w:val="false"/>
          <w:color w:val="000000"/>
          <w:sz w:val="28"/>
        </w:rPr>
        <w:t>
жеке қосалқы шаруашылықтың болуы туралы анықтама беруді сұраймын.</w:t>
      </w:r>
    </w:p>
    <w:p>
      <w:pPr>
        <w:spacing w:after="0"/>
        <w:ind w:left="0"/>
        <w:jc w:val="both"/>
      </w:pPr>
      <w:r>
        <w:rPr>
          <w:rFonts w:ascii="Times New Roman"/>
          <w:b w:val="false"/>
          <w:i w:val="false"/>
          <w:color w:val="000000"/>
          <w:sz w:val="28"/>
        </w:rPr>
        <w:t>Мына құжаттарды қоса беремін: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_______________/ _________________________________/_____________</w:t>
      </w:r>
      <w:r>
        <w:br/>
      </w:r>
      <w:r>
        <w:rPr>
          <w:rFonts w:ascii="Times New Roman"/>
          <w:b w:val="false"/>
          <w:i w:val="false"/>
          <w:color w:val="000000"/>
          <w:sz w:val="28"/>
        </w:rPr>
        <w:t>
         (өтініш берушінің/уәкілетті өкілдің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(сұранымды қабылдаған маманның Т.А.Ә. және қолы)</w:t>
      </w:r>
      <w:r>
        <w:br/>
      </w:r>
      <w:r>
        <w:rPr>
          <w:rFonts w:ascii="Times New Roman"/>
          <w:b w:val="false"/>
          <w:i w:val="false"/>
          <w:color w:val="000000"/>
          <w:sz w:val="28"/>
        </w:rPr>
        <w:t>
Сұранымды орындау/қарау нәтижесі: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тексерілді: күні _____________ 20 ___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(маманның Т.А.Ә. және қолы)</w:t>
      </w:r>
    </w:p>
    <w:bookmarkStart w:name="z38" w:id="19"/>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4-қосымша</w:t>
      </w:r>
    </w:p>
    <w:bookmarkEnd w:id="19"/>
    <w:bookmarkStart w:name="z39" w:id="20"/>
    <w:p>
      <w:pPr>
        <w:spacing w:after="0"/>
        <w:ind w:left="0"/>
        <w:jc w:val="left"/>
      </w:pPr>
      <w:r>
        <w:rPr>
          <w:rFonts w:ascii="Times New Roman"/>
          <w:b/>
          <w:i w:val="false"/>
          <w:color w:val="000000"/>
        </w:rPr>
        <w:t xml:space="preserve"> 
Мемлекеттік қызмет көрсету үдерісінде ҚФБ-ның әкімшілік</w:t>
      </w:r>
      <w:r>
        <w:br/>
      </w:r>
      <w:r>
        <w:rPr>
          <w:rFonts w:ascii="Times New Roman"/>
          <w:b/>
          <w:i w:val="false"/>
          <w:color w:val="000000"/>
        </w:rPr>
        <w:t>
іс-әрекеті дәйектілігінің және өзара байланысының</w:t>
      </w:r>
      <w:r>
        <w:br/>
      </w:r>
      <w:r>
        <w:rPr>
          <w:rFonts w:ascii="Times New Roman"/>
          <w:b/>
          <w:i w:val="false"/>
          <w:color w:val="000000"/>
        </w:rPr>
        <w:t>
мәтінді кестелік сипаттамасы</w:t>
      </w:r>
    </w:p>
    <w:bookmarkEnd w:id="20"/>
    <w:bookmarkStart w:name="z40" w:id="21"/>
    <w:p>
      <w:pPr>
        <w:spacing w:after="0"/>
        <w:ind w:left="0"/>
        <w:jc w:val="both"/>
      </w:pPr>
      <w:r>
        <w:rPr>
          <w:rFonts w:ascii="Times New Roman"/>
          <w:b w:val="false"/>
          <w:i w:val="false"/>
          <w:color w:val="000000"/>
          <w:sz w:val="28"/>
        </w:rPr>
        <w:t>
      1-кесте. ҚФБ іс-әрекетінің сипаттамасы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3161"/>
        <w:gridCol w:w="2476"/>
        <w:gridCol w:w="2562"/>
        <w:gridCol w:w="2755"/>
        <w:gridCol w:w="26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(барысы, жұмыстар ағыны) N</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операция рәсімінің) атауы және олардың сипаттамасы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жинақтау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анықтаманы немесе дәлелді бас тарту жауапты әзірлеу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жауапты тіркеу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 бөлімінің инспекторына ұсыну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жолдау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жауапты орталыққа не тұтынушыға жолдау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жауапты беру</w:t>
            </w:r>
          </w:p>
        </w:tc>
      </w:tr>
      <w:tr>
        <w:trPr>
          <w:trHeight w:val="16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bl>
    <w:bookmarkStart w:name="z41" w:id="22"/>
    <w:p>
      <w:pPr>
        <w:spacing w:after="0"/>
        <w:ind w:left="0"/>
        <w:jc w:val="both"/>
      </w:pPr>
      <w:r>
        <w:rPr>
          <w:rFonts w:ascii="Times New Roman"/>
          <w:b w:val="false"/>
          <w:i w:val="false"/>
          <w:color w:val="000000"/>
          <w:sz w:val="28"/>
        </w:rPr>
        <w:t>
      2 кесте. Пайдалану нұсқалары. Негізгі үдеріс – жеке қосалқы шаруашылығының бар екендігі туралы анықтама берілген жағдайда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3729"/>
        <w:gridCol w:w="3521"/>
        <w:gridCol w:w="30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анықтамаға әзірлеу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Анықтамаға қол қою</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ұсыну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Тұтынушыға беру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орталыққа немесе тұтынушыға жолдау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3"/>
    <w:p>
      <w:pPr>
        <w:spacing w:after="0"/>
        <w:ind w:left="0"/>
        <w:jc w:val="both"/>
      </w:pPr>
      <w:r>
        <w:rPr>
          <w:rFonts w:ascii="Times New Roman"/>
          <w:b w:val="false"/>
          <w:i w:val="false"/>
          <w:color w:val="000000"/>
          <w:sz w:val="28"/>
        </w:rPr>
        <w:t>
      3 кесте. Пайдалану нұсқалары. Баламалы үдеріс – жеке қосалқы шаруашылығының бар екендігі туралы анықтама бермеу жөнінде дәлелді бас тарту жағдайда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6"/>
        <w:gridCol w:w="3416"/>
        <w:gridCol w:w="3605"/>
        <w:gridCol w:w="35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дәлелді бас тартуды әзірлеу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ұсыну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Тұтынушыға беру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Дәлелді бас тартуды орталыққа немесе тұтынушыға жолдау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4"/>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5-қосымша</w:t>
      </w:r>
    </w:p>
    <w:bookmarkEnd w:id="24"/>
    <w:bookmarkStart w:name="z45" w:id="25"/>
    <w:p>
      <w:pPr>
        <w:spacing w:after="0"/>
        <w:ind w:left="0"/>
        <w:jc w:val="left"/>
      </w:pPr>
      <w:r>
        <w:rPr>
          <w:rFonts w:ascii="Times New Roman"/>
          <w:b/>
          <w:i w:val="false"/>
          <w:color w:val="000000"/>
        </w:rPr>
        <w:t xml:space="preserve"> 
Мемлекеттік қызмет көрсету үдерісіндегі функционалдық</w:t>
      </w:r>
      <w:r>
        <w:br/>
      </w:r>
      <w:r>
        <w:rPr>
          <w:rFonts w:ascii="Times New Roman"/>
          <w:b/>
          <w:i w:val="false"/>
          <w:color w:val="000000"/>
        </w:rPr>
        <w:t>
өзара іс-қимыл сызбасы</w:t>
      </w:r>
    </w:p>
    <w:bookmarkEnd w:id="25"/>
    <w:p>
      <w:pPr>
        <w:spacing w:after="0"/>
        <w:ind w:left="0"/>
        <w:jc w:val="both"/>
      </w:pPr>
      <w:r>
        <w:drawing>
          <wp:inline distT="0" distB="0" distL="0" distR="0">
            <wp:extent cx="83566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56600" cy="6604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