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c11ba" w14:textId="95c11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"2012 - 2014 жылдарға арналған аудандық бюджет туралы" Талас аудандық мәслихатының 2011 жылғы 20 желтоқсандағы № 49-3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Талас аудандық мәслихатының 2012 жылғы 20 наурыздағы N 3-12 Шешімі. Жамбыл облысы Талас ауданының Әділет басқармасында 2012 жылғы 3 сәуірде № 6-10-132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104 – бабының </w:t>
      </w:r>
      <w:r>
        <w:rPr>
          <w:rFonts w:ascii="Times New Roman"/>
          <w:b w:val="false"/>
          <w:i w:val="false"/>
          <w:color w:val="000000"/>
          <w:sz w:val="28"/>
        </w:rPr>
        <w:t>5) тармағына</w:t>
      </w:r>
      <w:r>
        <w:rPr>
          <w:rFonts w:ascii="Times New Roman"/>
          <w:b w:val="false"/>
          <w:i w:val="false"/>
          <w:color w:val="000000"/>
          <w:sz w:val="28"/>
        </w:rPr>
        <w:t>, </w:t>
      </w:r>
      <w:r>
        <w:rPr>
          <w:rFonts w:ascii="Times New Roman"/>
          <w:b w:val="false"/>
          <w:i w:val="false"/>
          <w:color w:val="000000"/>
          <w:sz w:val="28"/>
        </w:rPr>
        <w:t>109 – бабының</w:t>
      </w:r>
      <w:r>
        <w:rPr>
          <w:rFonts w:ascii="Times New Roman"/>
          <w:b w:val="false"/>
          <w:i w:val="false"/>
          <w:color w:val="000000"/>
          <w:sz w:val="28"/>
        </w:rPr>
        <w:t xml:space="preserve"> 1) тармағына және «Қазақстан Республикасындағы жергілікті мемлекеттік басқару және өзін – өзі басқару туралы» Қазақстан Республикасының 2001 жылғы 23 қаңтардағы Заңының 6 – бабының 1 – тармағының </w:t>
      </w:r>
      <w:r>
        <w:rPr>
          <w:rFonts w:ascii="Times New Roman"/>
          <w:b w:val="false"/>
          <w:i w:val="false"/>
          <w:color w:val="000000"/>
          <w:sz w:val="28"/>
        </w:rPr>
        <w:t>1 –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ЕТTІ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Талас аудандық мәслихатының 2011 жылғы 20 желтоқсандағы </w:t>
      </w:r>
      <w:r>
        <w:rPr>
          <w:rFonts w:ascii="Times New Roman"/>
          <w:b w:val="false"/>
          <w:i w:val="false"/>
          <w:color w:val="000000"/>
          <w:sz w:val="28"/>
        </w:rPr>
        <w:t>№ 49–3</w:t>
      </w:r>
      <w:r>
        <w:rPr>
          <w:rFonts w:ascii="Times New Roman"/>
          <w:b w:val="false"/>
          <w:i w:val="false"/>
          <w:color w:val="000000"/>
          <w:sz w:val="28"/>
        </w:rPr>
        <w:t xml:space="preserve"> шешіміне (Нормативтік құқықтық кесімдерді мемлекеттік тіркеу тізілімінде № 6–10–127 болып тіркелген, 2012 жылғы 14 қаңтардағы № 8-9 «Талас тынысы»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2) тармақшада:</w:t>
      </w:r>
      <w:r>
        <w:br/>
      </w:r>
      <w:r>
        <w:rPr>
          <w:rFonts w:ascii="Times New Roman"/>
          <w:b w:val="false"/>
          <w:i w:val="false"/>
          <w:color w:val="000000"/>
          <w:sz w:val="28"/>
        </w:rPr>
        <w:t>
      «4 067 344» сандары «4 069 537» сандарымен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«-108 375» сандары «-110 568» сандарымен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«108 375» сандары «110 568»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w:t>
      </w:r>
      <w:r>
        <w:rPr>
          <w:rFonts w:ascii="Times New Roman"/>
          <w:b w:val="false"/>
          <w:i w:val="false"/>
          <w:color w:val="000000"/>
          <w:sz w:val="28"/>
        </w:rPr>
        <w:t xml:space="preserve"> алынып тасталынсын.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 қосымшалары</w:t>
      </w:r>
      <w:r>
        <w:rPr>
          <w:rFonts w:ascii="Times New Roman"/>
          <w:b w:val="false"/>
          <w:i w:val="false"/>
          <w:color w:val="000000"/>
          <w:sz w:val="28"/>
        </w:rPr>
        <w:t xml:space="preserve"> осы шешімнің 1, 2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2012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Мәслихат хатшысы</w:t>
      </w:r>
      <w:r>
        <w:br/>
      </w:r>
      <w:r>
        <w:rPr>
          <w:rFonts w:ascii="Times New Roman"/>
          <w:b w:val="false"/>
          <w:i w:val="false"/>
          <w:color w:val="000000"/>
          <w:sz w:val="28"/>
        </w:rPr>
        <w:t>
</w:t>
      </w:r>
      <w:r>
        <w:rPr>
          <w:rFonts w:ascii="Times New Roman"/>
          <w:b w:val="false"/>
          <w:i/>
          <w:color w:val="000000"/>
          <w:sz w:val="28"/>
        </w:rPr>
        <w:t>      Т. Сәрсенұлы                               Ж.Әсемов</w:t>
      </w:r>
    </w:p>
    <w:bookmarkEnd w:id="0"/>
    <w:bookmarkStart w:name="z6" w:id="1"/>
    <w:p>
      <w:pPr>
        <w:spacing w:after="0"/>
        <w:ind w:left="0"/>
        <w:jc w:val="both"/>
      </w:pPr>
      <w:r>
        <w:rPr>
          <w:rFonts w:ascii="Times New Roman"/>
          <w:b w:val="false"/>
          <w:i w:val="false"/>
          <w:color w:val="000000"/>
          <w:sz w:val="28"/>
        </w:rPr>
        <w:t>
Талас аудандық мәслихатының</w:t>
      </w:r>
      <w:r>
        <w:br/>
      </w:r>
      <w:r>
        <w:rPr>
          <w:rFonts w:ascii="Times New Roman"/>
          <w:b w:val="false"/>
          <w:i w:val="false"/>
          <w:color w:val="000000"/>
          <w:sz w:val="28"/>
        </w:rPr>
        <w:t>
2012 жылғы 20 наурыздағы</w:t>
      </w:r>
      <w:r>
        <w:br/>
      </w:r>
      <w:r>
        <w:rPr>
          <w:rFonts w:ascii="Times New Roman"/>
          <w:b w:val="false"/>
          <w:i w:val="false"/>
          <w:color w:val="000000"/>
          <w:sz w:val="28"/>
        </w:rPr>
        <w:t>
№ 3 - 12 шешіміне 1- қосымша</w:t>
      </w:r>
    </w:p>
    <w:bookmarkEnd w:id="1"/>
    <w:p>
      <w:pPr>
        <w:spacing w:after="0"/>
        <w:ind w:left="0"/>
        <w:jc w:val="both"/>
      </w:pPr>
      <w:r>
        <w:rPr>
          <w:rFonts w:ascii="Times New Roman"/>
          <w:b w:val="false"/>
          <w:i w:val="false"/>
          <w:color w:val="000000"/>
          <w:sz w:val="28"/>
        </w:rPr>
        <w:t>Талас аудандық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49-3 шешіміне 1- қосымша</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626"/>
        <w:gridCol w:w="520"/>
        <w:gridCol w:w="10240"/>
        <w:gridCol w:w="195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4 043 178</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474 562</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106 030</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106 030</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91 145</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91 145</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232 715</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191 700</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12 005</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26 723</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2 287</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40 431</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30 257</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2 170</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4 241</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4 241</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4 627</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57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2 398</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2 398</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2 739</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2 709</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3 561 250</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3 561 250</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3 561 250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653"/>
        <w:gridCol w:w="975"/>
        <w:gridCol w:w="373"/>
        <w:gridCol w:w="9013"/>
        <w:gridCol w:w="2093"/>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4 069 537</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288 373</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13 269</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13 269</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114 482</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97 982</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130 861</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130 622</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16 245</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12 883</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2 094</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13 516</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12 376</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3 103</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3 103</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3 103</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6 156</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6 156</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6 156</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2 662 202</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370 075</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368 150</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1 925</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2 849</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2 849</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2 213 699</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2 088 158</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82 961</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2 649</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39 931</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11 043</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11 043</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63 973</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мемлекеттік білім беру мекемелерінде білім беру жүйесін ақпараттандыру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 үшін оқулықтар мен оқу-әдiстемелiк кешендерді сатып алу және жеткізу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22 045</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28 166</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9 762</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352 026</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325 516</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87 342</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85 729</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8 973</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11 617</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11 591</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13 491</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26 510</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24 220</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292 657</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5 519</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5 279</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11 040</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11 040</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3 246</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3 246</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177 032</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177 032</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15 926</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13 706</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2 220</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54 894</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21 691</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21 885</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160 804</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81 104</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81 104</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4 253</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3 009</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36 212</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36 212</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15 948</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15 948</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8 954</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8 834</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14 333</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6 651</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7 562</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148 004</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7 135</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7 135</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13 930</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6 952</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10 567</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7 447</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110 872</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110 872</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10 679</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10 679</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10 559</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96 037</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96 037</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96 037</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46 617</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9 638</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9 638</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15 229</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15 109</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9 728</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6 456</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3 212</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12 022</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12 022</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2 876</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2 876</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2 876</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84 209</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86 405</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 жөндеу жүргізуге арналған бюджеттік кредиттер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573"/>
        <w:gridCol w:w="573"/>
        <w:gridCol w:w="855"/>
        <w:gridCol w:w="9013"/>
        <w:gridCol w:w="199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437"/>
        <w:gridCol w:w="395"/>
        <w:gridCol w:w="10072"/>
        <w:gridCol w:w="2076"/>
      </w:tblGrid>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
        <w:gridCol w:w="337"/>
        <w:gridCol w:w="402"/>
        <w:gridCol w:w="10346"/>
        <w:gridCol w:w="2059"/>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         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
        <w:gridCol w:w="396"/>
        <w:gridCol w:w="396"/>
        <w:gridCol w:w="10450"/>
        <w:gridCol w:w="197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-110 568</w:t>
            </w:r>
          </w:p>
        </w:tc>
      </w:tr>
      <w:tr>
        <w:trPr>
          <w:trHeight w:val="75"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110 568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
        <w:gridCol w:w="599"/>
        <w:gridCol w:w="404"/>
        <w:gridCol w:w="10175"/>
        <w:gridCol w:w="1965"/>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86 405</w:t>
            </w:r>
          </w:p>
        </w:tc>
      </w:tr>
      <w:tr>
        <w:trPr>
          <w:trHeight w:val="7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86 405</w:t>
            </w:r>
          </w:p>
        </w:tc>
      </w:tr>
      <w:tr>
        <w:trPr>
          <w:trHeight w:val="7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86 405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09"/>
        <w:gridCol w:w="709"/>
        <w:gridCol w:w="9737"/>
        <w:gridCol w:w="1828"/>
      </w:tblGrid>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437"/>
        <w:gridCol w:w="395"/>
        <w:gridCol w:w="10324"/>
        <w:gridCol w:w="1824"/>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26 359</w:t>
            </w:r>
          </w:p>
        </w:tc>
      </w:tr>
    </w:tbl>
    <w:bookmarkStart w:name="z7" w:id="2"/>
    <w:p>
      <w:pPr>
        <w:spacing w:after="0"/>
        <w:ind w:left="0"/>
        <w:jc w:val="both"/>
      </w:pPr>
      <w:r>
        <w:rPr>
          <w:rFonts w:ascii="Times New Roman"/>
          <w:b w:val="false"/>
          <w:i w:val="false"/>
          <w:color w:val="000000"/>
          <w:sz w:val="28"/>
        </w:rPr>
        <w:t>
Талас аудандық мәслихатының</w:t>
      </w:r>
      <w:r>
        <w:br/>
      </w:r>
      <w:r>
        <w:rPr>
          <w:rFonts w:ascii="Times New Roman"/>
          <w:b w:val="false"/>
          <w:i w:val="false"/>
          <w:color w:val="000000"/>
          <w:sz w:val="28"/>
        </w:rPr>
        <w:t>
2012 жылғы 20 наурыздағы</w:t>
      </w:r>
      <w:r>
        <w:br/>
      </w:r>
      <w:r>
        <w:rPr>
          <w:rFonts w:ascii="Times New Roman"/>
          <w:b w:val="false"/>
          <w:i w:val="false"/>
          <w:color w:val="000000"/>
          <w:sz w:val="28"/>
        </w:rPr>
        <w:t>
№ 3 - 12 шешіміне 2- қосымша</w:t>
      </w:r>
    </w:p>
    <w:bookmarkEnd w:id="2"/>
    <w:p>
      <w:pPr>
        <w:spacing w:after="0"/>
        <w:ind w:left="0"/>
        <w:jc w:val="both"/>
      </w:pPr>
      <w:r>
        <w:rPr>
          <w:rFonts w:ascii="Times New Roman"/>
          <w:b w:val="false"/>
          <w:i w:val="false"/>
          <w:color w:val="000000"/>
          <w:sz w:val="28"/>
        </w:rPr>
        <w:t>Талас аудандық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49-3 шешіміне 6 – қосымша</w:t>
      </w:r>
    </w:p>
    <w:p>
      <w:pPr>
        <w:spacing w:after="0"/>
        <w:ind w:left="0"/>
        <w:jc w:val="left"/>
      </w:pPr>
      <w:r>
        <w:rPr>
          <w:rFonts w:ascii="Times New Roman"/>
          <w:b/>
          <w:i w:val="false"/>
          <w:color w:val="000000"/>
        </w:rPr>
        <w:t xml:space="preserve"> 2012 жылға арналған әрбір ауылдық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2059"/>
        <w:gridCol w:w="1823"/>
        <w:gridCol w:w="1624"/>
        <w:gridCol w:w="2364"/>
        <w:gridCol w:w="2124"/>
        <w:gridCol w:w="1733"/>
        <w:gridCol w:w="1604"/>
      </w:tblGrid>
      <w:tr>
        <w:trPr>
          <w:trHeight w:val="187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001 "Қаладағы аудан, аудандық маңызы бар қаланың, кент, ауыл (село), ауылдық (селолық) округ әкімінің қызметін қамтамасыз ету жөніндегі қызметтер"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022 "Мемлекеттік органдардың күрделі шығыстары"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005 "Ауылдық (селолық) жерлерде балаларды мектепке дейін тегін алып баруды және кері алып келуді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014 "Елді мекендерді сумен жабдықтауды ұйымдастыру"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008 "Елді мекендерде көшелерді жарықтандыру"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011 "Елді мекендерді абаттандыру мен көгалдандыру"</w:t>
            </w:r>
          </w:p>
        </w:tc>
      </w:tr>
      <w:tr>
        <w:trPr>
          <w:trHeight w:val="7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қаласының әкімінің аппараты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ауылдық округі әкімінің аппараты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5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5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Берікқара ауылдық округі әкімінің аппараты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5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 әкімінің аппараты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5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ауылдық округі әкімінің аппараты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5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5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ауылдық округі әкімінің аппараты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5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Қызыләуіт ауылдық округі әкімінің аппараты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5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ауылдық округі әкімінің аппараты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5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әкімінің аппараты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5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C.Шәкіров ауылдық округі әкімінің аппараты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5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әкімінің аппараты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5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Қасқабұлақ ауылдық округі әкімінің аппараты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7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130622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