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cb5ba" w14:textId="11cb5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"2012-2014 жылдарға арналған аудандық бюджет туралы" Мойынқұм аудандық мәслихатының 2011 жылғы 15 желтоқсандағы № 42-2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Мойынқұм аудандық мәслихатының 2012 жылғы 16 сәуірдегі № 3-7 Шешімі. Жамбыл облысы Мойынқұм ауданының Әділет басқармасында 2012 жылғы 18 сәуірде № 6-7-80 тіркелді. Қолданылу мерзімінің аяқталуына байланысты күші жойылды (Жамбыл облыстық Әділет департаментінің 2013 жылғы 11 наурыздағы N 2-2-17/388 хаты)</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(Жамбыл облыстық Әділет департаментінің 11.03.2013 № 2-2-17/388 хаты).</w:t>
      </w:r>
      <w:r>
        <w:br/>
      </w: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және «2012-2014 жылдарға арналған облыстық бюджет туралы» Жамбыл облыстық мәслихатының 2011 жылғы 7 желтоқсандағы </w:t>
      </w:r>
      <w:r>
        <w:rPr>
          <w:rFonts w:ascii="Times New Roman"/>
          <w:b w:val="false"/>
          <w:i w:val="false"/>
          <w:color w:val="000000"/>
          <w:sz w:val="28"/>
        </w:rPr>
        <w:t>№ 41-3</w:t>
      </w:r>
      <w:r>
        <w:rPr>
          <w:rFonts w:ascii="Times New Roman"/>
          <w:b w:val="false"/>
          <w:i w:val="false"/>
          <w:color w:val="000000"/>
          <w:sz w:val="28"/>
        </w:rPr>
        <w:t xml:space="preserve"> шешіміне өзгерістер мен толықтырулар енгізу туралы» Жамбыл облыстық мәслихаттың 2012 жылғы 3 сәуірдегі </w:t>
      </w:r>
      <w:r>
        <w:rPr>
          <w:rFonts w:ascii="Times New Roman"/>
          <w:b w:val="false"/>
          <w:i w:val="false"/>
          <w:color w:val="000000"/>
          <w:sz w:val="28"/>
        </w:rPr>
        <w:t>№ 4-2</w:t>
      </w:r>
      <w:r>
        <w:rPr>
          <w:rFonts w:ascii="Times New Roman"/>
          <w:b w:val="false"/>
          <w:i w:val="false"/>
          <w:color w:val="000000"/>
          <w:sz w:val="28"/>
        </w:rPr>
        <w:t xml:space="preserve"> шешіміне (Нормативтік құқықтық актілерді мемлекеттік тіркеу тізілімінде № 1807 болып тіркелген) сәйкес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«2012-2014 жылдарға арналған аудандық бюджет туралы» Мойынқұм аудандық мәслихатының 2011 жылғы 15 желтоқсандағы </w:t>
      </w:r>
      <w:r>
        <w:rPr>
          <w:rFonts w:ascii="Times New Roman"/>
          <w:b w:val="false"/>
          <w:i w:val="false"/>
          <w:color w:val="000000"/>
          <w:sz w:val="28"/>
        </w:rPr>
        <w:t>№ 42-2</w:t>
      </w:r>
      <w:r>
        <w:rPr>
          <w:rFonts w:ascii="Times New Roman"/>
          <w:b w:val="false"/>
          <w:i w:val="false"/>
          <w:color w:val="000000"/>
          <w:sz w:val="28"/>
        </w:rPr>
        <w:t xml:space="preserve"> шешіміне (Нормативтік құқықтық актілерді мемлекеттік тіркеу тізілімінде № 6-7-75 болып тіркелген, 2011 жылдың 28 желтоқсанында аудандық № 107-108 «Мойынқұм таңы»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1) тармақшада:</w:t>
      </w:r>
      <w:r>
        <w:br/>
      </w:r>
      <w:r>
        <w:rPr>
          <w:rFonts w:ascii="Times New Roman"/>
          <w:b w:val="false"/>
          <w:i w:val="false"/>
          <w:color w:val="000000"/>
          <w:sz w:val="28"/>
        </w:rPr>
        <w:t>
      «3696132» деген сандары «3964627» деген сандарымен ауыстырылсын;</w:t>
      </w:r>
      <w:r>
        <w:br/>
      </w:r>
      <w:r>
        <w:rPr>
          <w:rFonts w:ascii="Times New Roman"/>
          <w:b w:val="false"/>
          <w:i w:val="false"/>
          <w:color w:val="000000"/>
          <w:sz w:val="28"/>
        </w:rPr>
        <w:t>
      «783014» деген сандары «830713» деген сандарымен ауыстырылсын;</w:t>
      </w:r>
      <w:r>
        <w:br/>
      </w:r>
      <w:r>
        <w:rPr>
          <w:rFonts w:ascii="Times New Roman"/>
          <w:b w:val="false"/>
          <w:i w:val="false"/>
          <w:color w:val="000000"/>
          <w:sz w:val="28"/>
        </w:rPr>
        <w:t>
      «5927» деген сандары «7812» деген сандарымен ауыстырылсын;</w:t>
      </w:r>
      <w:r>
        <w:br/>
      </w:r>
      <w:r>
        <w:rPr>
          <w:rFonts w:ascii="Times New Roman"/>
          <w:b w:val="false"/>
          <w:i w:val="false"/>
          <w:color w:val="000000"/>
          <w:sz w:val="28"/>
        </w:rPr>
        <w:t>
      «10872» деген сандары «10990» деген сандарымен ауыстырылсын;</w:t>
      </w:r>
      <w:r>
        <w:br/>
      </w:r>
      <w:r>
        <w:rPr>
          <w:rFonts w:ascii="Times New Roman"/>
          <w:b w:val="false"/>
          <w:i w:val="false"/>
          <w:color w:val="000000"/>
          <w:sz w:val="28"/>
        </w:rPr>
        <w:t>
      «2896319» деген сандары «3115112» деген сандарымен ауыстырылсын;</w:t>
      </w:r>
      <w:r>
        <w:br/>
      </w:r>
      <w:r>
        <w:rPr>
          <w:rFonts w:ascii="Times New Roman"/>
          <w:b w:val="false"/>
          <w:i w:val="false"/>
          <w:color w:val="000000"/>
          <w:sz w:val="28"/>
        </w:rPr>
        <w:t>
      2) тармақшада:</w:t>
      </w:r>
      <w:r>
        <w:br/>
      </w:r>
      <w:r>
        <w:rPr>
          <w:rFonts w:ascii="Times New Roman"/>
          <w:b w:val="false"/>
          <w:i w:val="false"/>
          <w:color w:val="000000"/>
          <w:sz w:val="28"/>
        </w:rPr>
        <w:t>
      «3703367» деген сандары «3971862» деген сандарымен ауыстырылсын;</w:t>
      </w:r>
      <w:r>
        <w:br/>
      </w:r>
      <w:r>
        <w:rPr>
          <w:rFonts w:ascii="Times New Roman"/>
          <w:b w:val="false"/>
          <w:i w:val="false"/>
          <w:color w:val="000000"/>
          <w:sz w:val="28"/>
        </w:rPr>
        <w:t>
      3) тармақшада:</w:t>
      </w:r>
      <w:r>
        <w:br/>
      </w:r>
      <w:r>
        <w:rPr>
          <w:rFonts w:ascii="Times New Roman"/>
          <w:b w:val="false"/>
          <w:i w:val="false"/>
          <w:color w:val="000000"/>
          <w:sz w:val="28"/>
        </w:rPr>
        <w:t>
      «32465» деген сандары «39746» деген сандарымен ауыстырылсын;</w:t>
      </w:r>
      <w:r>
        <w:br/>
      </w:r>
      <w:r>
        <w:rPr>
          <w:rFonts w:ascii="Times New Roman"/>
          <w:b w:val="false"/>
          <w:i w:val="false"/>
          <w:color w:val="000000"/>
          <w:sz w:val="28"/>
        </w:rPr>
        <w:t>
      «36405» деген сандары «43686» деген сандарымен ауыстырылсын;</w:t>
      </w:r>
      <w:r>
        <w:br/>
      </w:r>
      <w:r>
        <w:rPr>
          <w:rFonts w:ascii="Times New Roman"/>
          <w:b w:val="false"/>
          <w:i w:val="false"/>
          <w:color w:val="000000"/>
          <w:sz w:val="28"/>
        </w:rPr>
        <w:t>
      5) тармақшада:</w:t>
      </w:r>
      <w:r>
        <w:br/>
      </w:r>
      <w:r>
        <w:rPr>
          <w:rFonts w:ascii="Times New Roman"/>
          <w:b w:val="false"/>
          <w:i w:val="false"/>
          <w:color w:val="000000"/>
          <w:sz w:val="28"/>
        </w:rPr>
        <w:t>
      «-39700» деген сандары «-46981» деген сандарымен ауыстырылсын:</w:t>
      </w:r>
      <w:r>
        <w:br/>
      </w:r>
      <w:r>
        <w:rPr>
          <w:rFonts w:ascii="Times New Roman"/>
          <w:b w:val="false"/>
          <w:i w:val="false"/>
          <w:color w:val="000000"/>
          <w:sz w:val="28"/>
        </w:rPr>
        <w:t>
      6) тармақшада:</w:t>
      </w:r>
      <w:r>
        <w:br/>
      </w:r>
      <w:r>
        <w:rPr>
          <w:rFonts w:ascii="Times New Roman"/>
          <w:b w:val="false"/>
          <w:i w:val="false"/>
          <w:color w:val="000000"/>
          <w:sz w:val="28"/>
        </w:rPr>
        <w:t>
      «39700» деген сандары «46981» деген сандарымен ауыстырылсын;</w:t>
      </w:r>
      <w:r>
        <w:br/>
      </w:r>
      <w:r>
        <w:rPr>
          <w:rFonts w:ascii="Times New Roman"/>
          <w:b w:val="false"/>
          <w:i w:val="false"/>
          <w:color w:val="000000"/>
          <w:sz w:val="28"/>
        </w:rPr>
        <w:t>
      «36405» деген сандары «43686» деген сандарымен ауыстырылсын.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 1 қосымшасы</w:t>
      </w:r>
      <w:r>
        <w:rPr>
          <w:rFonts w:ascii="Times New Roman"/>
          <w:b w:val="false"/>
          <w:i w:val="false"/>
          <w:color w:val="000000"/>
          <w:sz w:val="28"/>
        </w:rPr>
        <w:t xml:space="preserve"> осы шешімнің қосымшасына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2. Осы шешім әділет органдарында мемлекеттік тіркеуден өткен күннен бастап күшіне енеді және 2012 жылдың 1 қаңтарынан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Мойынқұм аудандық мәслихат                 Мойынқұм аудандық</w:t>
      </w:r>
      <w:r>
        <w:br/>
      </w:r>
      <w:r>
        <w:rPr>
          <w:rFonts w:ascii="Times New Roman"/>
          <w:b w:val="false"/>
          <w:i w:val="false"/>
          <w:color w:val="000000"/>
          <w:sz w:val="28"/>
        </w:rPr>
        <w:t>
</w:t>
      </w:r>
      <w:r>
        <w:rPr>
          <w:rFonts w:ascii="Times New Roman"/>
          <w:b w:val="false"/>
          <w:i/>
          <w:color w:val="000000"/>
          <w:sz w:val="28"/>
        </w:rPr>
        <w:t>      сессиясының төрағасы:                      мәслихат хатшысы:</w:t>
      </w:r>
      <w:r>
        <w:br/>
      </w:r>
      <w:r>
        <w:rPr>
          <w:rFonts w:ascii="Times New Roman"/>
          <w:b w:val="false"/>
          <w:i w:val="false"/>
          <w:color w:val="000000"/>
          <w:sz w:val="28"/>
        </w:rPr>
        <w:t>
</w:t>
      </w:r>
      <w:r>
        <w:rPr>
          <w:rFonts w:ascii="Times New Roman"/>
          <w:b w:val="false"/>
          <w:i/>
          <w:color w:val="000000"/>
          <w:sz w:val="28"/>
        </w:rPr>
        <w:t>      Ж.Әйтішев                                  Ш. Исабеков</w:t>
      </w:r>
    </w:p>
    <w:bookmarkEnd w:id="0"/>
    <w:bookmarkStart w:name="z6" w:id="1"/>
    <w:p>
      <w:pPr>
        <w:spacing w:after="0"/>
        <w:ind w:left="0"/>
        <w:jc w:val="both"/>
      </w:pPr>
      <w:r>
        <w:rPr>
          <w:rFonts w:ascii="Times New Roman"/>
          <w:b w:val="false"/>
          <w:i w:val="false"/>
          <w:color w:val="000000"/>
          <w:sz w:val="28"/>
        </w:rPr>
        <w:t>
Мойынқұм аудандық мәслихатының</w:t>
      </w:r>
      <w:r>
        <w:br/>
      </w:r>
      <w:r>
        <w:rPr>
          <w:rFonts w:ascii="Times New Roman"/>
          <w:b w:val="false"/>
          <w:i w:val="false"/>
          <w:color w:val="000000"/>
          <w:sz w:val="28"/>
        </w:rPr>
        <w:t>
2012 жылғы 16 сәуірдегі</w:t>
      </w:r>
      <w:r>
        <w:br/>
      </w:r>
      <w:r>
        <w:rPr>
          <w:rFonts w:ascii="Times New Roman"/>
          <w:b w:val="false"/>
          <w:i w:val="false"/>
          <w:color w:val="000000"/>
          <w:sz w:val="28"/>
        </w:rPr>
        <w:t>
№ 3-7 шешіміне қосымша</w:t>
      </w:r>
    </w:p>
    <w:bookmarkEnd w:id="1"/>
    <w:p>
      <w:pPr>
        <w:spacing w:after="0"/>
        <w:ind w:left="0"/>
        <w:jc w:val="both"/>
      </w:pPr>
      <w:r>
        <w:rPr>
          <w:rFonts w:ascii="Times New Roman"/>
          <w:b w:val="false"/>
          <w:i w:val="false"/>
          <w:color w:val="000000"/>
          <w:sz w:val="28"/>
        </w:rPr>
        <w:t>Мойынқұм аудандық мәслихатының</w:t>
      </w:r>
      <w:r>
        <w:br/>
      </w:r>
      <w:r>
        <w:rPr>
          <w:rFonts w:ascii="Times New Roman"/>
          <w:b w:val="false"/>
          <w:i w:val="false"/>
          <w:color w:val="000000"/>
          <w:sz w:val="28"/>
        </w:rPr>
        <w:t>
2011 жылғы 15 желтоқсандағы</w:t>
      </w:r>
      <w:r>
        <w:br/>
      </w:r>
      <w:r>
        <w:rPr>
          <w:rFonts w:ascii="Times New Roman"/>
          <w:b w:val="false"/>
          <w:i w:val="false"/>
          <w:color w:val="000000"/>
          <w:sz w:val="28"/>
        </w:rPr>
        <w:t xml:space="preserve">
№ 42-2 шешіміне № 1- қосымша </w:t>
      </w:r>
    </w:p>
    <w:p>
      <w:pPr>
        <w:spacing w:after="0"/>
        <w:ind w:left="0"/>
        <w:jc w:val="left"/>
      </w:pPr>
      <w:r>
        <w:rPr>
          <w:rFonts w:ascii="Times New Roman"/>
          <w:b/>
          <w:i w:val="false"/>
          <w:color w:val="000000"/>
        </w:rPr>
        <w:t xml:space="preserve"> Мойынқұм ауданының 2012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0"/>
        <w:gridCol w:w="750"/>
        <w:gridCol w:w="498"/>
        <w:gridCol w:w="10100"/>
        <w:gridCol w:w="1552"/>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10" w:hRule="atLeast"/>
        </w:trPr>
        <w:tc>
          <w:tcPr>
            <w:tcW w:w="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05" w:hRule="atLeast"/>
        </w:trPr>
        <w:tc>
          <w:tcPr>
            <w:tcW w:w="0" w:type="auto"/>
            <w:vMerge/>
            <w:tcBorders>
              <w:top w:val="nil"/>
              <w:left w:val="single" w:color="cfcfcf" w:sz="5"/>
              <w:bottom w:val="single" w:color="cfcfcf" w:sz="5"/>
              <w:right w:val="single" w:color="cfcfcf" w:sz="5"/>
            </w:tcBorders>
          </w:tcPr>
          <w:p/>
        </w:tc>
        <w:tc>
          <w:tcPr>
            <w:tcW w:w="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8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3964627</w:t>
            </w:r>
          </w:p>
        </w:tc>
      </w:tr>
      <w:tr>
        <w:trPr>
          <w:trHeight w:val="12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830713</w:t>
            </w:r>
          </w:p>
        </w:tc>
      </w:tr>
      <w:tr>
        <w:trPr>
          <w:trHeight w:val="16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136127</w:t>
            </w:r>
          </w:p>
        </w:tc>
      </w:tr>
      <w:tr>
        <w:trPr>
          <w:trHeight w:val="27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136127</w:t>
            </w:r>
          </w:p>
        </w:tc>
      </w:tr>
      <w:tr>
        <w:trPr>
          <w:trHeight w:val="19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96958</w:t>
            </w:r>
          </w:p>
        </w:tc>
      </w:tr>
      <w:tr>
        <w:trPr>
          <w:trHeight w:val="27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96958</w:t>
            </w:r>
          </w:p>
        </w:tc>
      </w:tr>
      <w:tr>
        <w:trPr>
          <w:trHeight w:val="27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585729</w:t>
            </w:r>
          </w:p>
        </w:tc>
      </w:tr>
      <w:tr>
        <w:trPr>
          <w:trHeight w:val="28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555571</w:t>
            </w:r>
          </w:p>
        </w:tc>
      </w:tr>
      <w:tr>
        <w:trPr>
          <w:trHeight w:val="18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3470</w:t>
            </w:r>
          </w:p>
        </w:tc>
      </w:tr>
      <w:tr>
        <w:trPr>
          <w:trHeight w:val="28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25780</w:t>
            </w:r>
          </w:p>
        </w:tc>
      </w:tr>
      <w:tr>
        <w:trPr>
          <w:trHeight w:val="15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w:t>
            </w:r>
          </w:p>
        </w:tc>
      </w:tr>
      <w:tr>
        <w:trPr>
          <w:trHeight w:val="19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8755</w:t>
            </w:r>
          </w:p>
        </w:tc>
      </w:tr>
      <w:tr>
        <w:trPr>
          <w:trHeight w:val="19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2448</w:t>
            </w:r>
          </w:p>
        </w:tc>
      </w:tr>
      <w:tr>
        <w:trPr>
          <w:trHeight w:val="28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3474</w:t>
            </w:r>
          </w:p>
        </w:tc>
      </w:tr>
      <w:tr>
        <w:trPr>
          <w:trHeight w:val="21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2736</w:t>
            </w:r>
          </w:p>
        </w:tc>
      </w:tr>
      <w:tr>
        <w:trPr>
          <w:trHeight w:val="9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r>
      <w:tr>
        <w:trPr>
          <w:trHeight w:val="70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құжатты бергені үшін алынатын міндетті төлемдер</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3144</w:t>
            </w:r>
          </w:p>
        </w:tc>
      </w:tr>
      <w:tr>
        <w:trPr>
          <w:trHeight w:val="19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3144</w:t>
            </w:r>
          </w:p>
        </w:tc>
      </w:tr>
      <w:tr>
        <w:trPr>
          <w:trHeight w:val="24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7812</w:t>
            </w:r>
          </w:p>
        </w:tc>
      </w:tr>
      <w:tr>
        <w:trPr>
          <w:trHeight w:val="2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түсімдер</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w:t>
            </w:r>
          </w:p>
        </w:tc>
      </w:tr>
      <w:tr>
        <w:trPr>
          <w:trHeight w:val="13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w:t>
            </w:r>
          </w:p>
        </w:tc>
      </w:tr>
      <w:tr>
        <w:trPr>
          <w:trHeight w:val="13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3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90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4114</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4114</w:t>
            </w:r>
          </w:p>
        </w:tc>
      </w:tr>
      <w:tr>
        <w:trPr>
          <w:trHeight w:val="19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2190</w:t>
            </w:r>
          </w:p>
        </w:tc>
      </w:tr>
      <w:tr>
        <w:trPr>
          <w:trHeight w:val="21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2190</w:t>
            </w:r>
          </w:p>
        </w:tc>
      </w:tr>
      <w:tr>
        <w:trPr>
          <w:trHeight w:val="19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10990</w:t>
            </w:r>
          </w:p>
        </w:tc>
      </w:tr>
      <w:tr>
        <w:trPr>
          <w:trHeight w:val="12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10990</w:t>
            </w:r>
          </w:p>
        </w:tc>
      </w:tr>
      <w:tr>
        <w:trPr>
          <w:trHeight w:val="9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9860</w:t>
            </w:r>
          </w:p>
        </w:tc>
      </w:tr>
      <w:tr>
        <w:trPr>
          <w:trHeight w:val="9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w:t>
            </w:r>
          </w:p>
        </w:tc>
      </w:tr>
      <w:tr>
        <w:trPr>
          <w:trHeight w:val="2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3115112</w:t>
            </w:r>
          </w:p>
        </w:tc>
      </w:tr>
      <w:tr>
        <w:trPr>
          <w:trHeight w:val="24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3115112</w:t>
            </w:r>
          </w:p>
        </w:tc>
      </w:tr>
      <w:tr>
        <w:trPr>
          <w:trHeight w:val="18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3115112</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2"/>
        <w:gridCol w:w="730"/>
        <w:gridCol w:w="709"/>
        <w:gridCol w:w="9885"/>
        <w:gridCol w:w="1554"/>
      </w:tblGrid>
      <w:tr>
        <w:trPr>
          <w:trHeight w:val="16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1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Әкiмшiсi</w:t>
            </w:r>
          </w:p>
        </w:tc>
        <w:tc>
          <w:tcPr>
            <w:tcW w:w="0" w:type="auto"/>
            <w:vMerge/>
            <w:tcBorders>
              <w:top w:val="nil"/>
              <w:left w:val="single" w:color="cfcfcf" w:sz="5"/>
              <w:bottom w:val="single" w:color="cfcfcf" w:sz="5"/>
              <w:right w:val="single" w:color="cfcfcf" w:sz="5"/>
            </w:tcBorders>
          </w:tcPr>
          <w:p/>
        </w:tc>
      </w:tr>
      <w:tr>
        <w:trPr>
          <w:trHeight w:val="13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6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9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9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3971862</w:t>
            </w:r>
          </w:p>
        </w:tc>
      </w:tr>
      <w:tr>
        <w:trPr>
          <w:trHeight w:val="16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316087</w:t>
            </w:r>
          </w:p>
        </w:tc>
      </w:tr>
      <w:tr>
        <w:trPr>
          <w:trHeight w:val="16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15575</w:t>
            </w:r>
          </w:p>
        </w:tc>
      </w:tr>
      <w:tr>
        <w:trPr>
          <w:trHeight w:val="40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 мәслихатының қызметін қамтамасыз ету жөніндегі қызметтер</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15375</w:t>
            </w:r>
          </w:p>
        </w:tc>
      </w:tr>
      <w:tr>
        <w:trPr>
          <w:trHeight w:val="16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16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102999</w:t>
            </w:r>
          </w:p>
        </w:tc>
      </w:tr>
      <w:tr>
        <w:trPr>
          <w:trHeight w:val="16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84999</w:t>
            </w:r>
          </w:p>
        </w:tc>
      </w:tr>
      <w:tr>
        <w:trPr>
          <w:trHeight w:val="16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34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167333</w:t>
            </w:r>
          </w:p>
        </w:tc>
      </w:tr>
      <w:tr>
        <w:trPr>
          <w:trHeight w:val="42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162633</w:t>
            </w:r>
          </w:p>
        </w:tc>
      </w:tr>
      <w:tr>
        <w:trPr>
          <w:trHeight w:val="22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w:t>
            </w:r>
          </w:p>
        </w:tc>
      </w:tr>
      <w:tr>
        <w:trPr>
          <w:trHeight w:val="16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қаржы бөлімі</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15646</w:t>
            </w:r>
          </w:p>
        </w:tc>
      </w:tr>
      <w:tr>
        <w:trPr>
          <w:trHeight w:val="55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 коммуналдық меншігін басқару саласындағы мемлекеттік саясатты іске асыру жөніндегі қызметтер</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13961</w:t>
            </w:r>
          </w:p>
        </w:tc>
      </w:tr>
      <w:tr>
        <w:trPr>
          <w:trHeight w:val="18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w:t>
            </w:r>
          </w:p>
        </w:tc>
      </w:tr>
      <w:tr>
        <w:trPr>
          <w:trHeight w:val="18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18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w:t>
            </w:r>
          </w:p>
        </w:tc>
      </w:tr>
      <w:tr>
        <w:trPr>
          <w:trHeight w:val="40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14534</w:t>
            </w:r>
          </w:p>
        </w:tc>
      </w:tr>
      <w:tr>
        <w:trPr>
          <w:trHeight w:val="25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(областық манызы бар қаланы) басқару саласындағы мемлекеттік саясатты іске асыру жөніндегі қызметтер</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14112</w:t>
            </w:r>
          </w:p>
        </w:tc>
      </w:tr>
      <w:tr>
        <w:trPr>
          <w:trHeight w:val="25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w:t>
            </w:r>
          </w:p>
        </w:tc>
      </w:tr>
      <w:tr>
        <w:trPr>
          <w:trHeight w:val="7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24488</w:t>
            </w:r>
          </w:p>
        </w:tc>
      </w:tr>
      <w:tr>
        <w:trPr>
          <w:trHeight w:val="25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24488</w:t>
            </w:r>
          </w:p>
        </w:tc>
      </w:tr>
      <w:tr>
        <w:trPr>
          <w:trHeight w:val="25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5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ауқымындағы төтенше жағдайлардың алдын алу және оларды жою</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22988</w:t>
            </w:r>
          </w:p>
        </w:tc>
      </w:tr>
      <w:tr>
        <w:trPr>
          <w:trHeight w:val="25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25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13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қозғалысы қауіпсіздігін қамтамасыз ету</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16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2522252</w:t>
            </w:r>
          </w:p>
        </w:tc>
      </w:tr>
      <w:tr>
        <w:trPr>
          <w:trHeight w:val="37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330831</w:t>
            </w:r>
          </w:p>
        </w:tc>
      </w:tr>
      <w:tr>
        <w:trPr>
          <w:trHeight w:val="16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329954</w:t>
            </w:r>
          </w:p>
        </w:tc>
      </w:tr>
      <w:tr>
        <w:trPr>
          <w:trHeight w:val="16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9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мектепке дейінгі ұйымдардың тәрбиешілеріне біліктілік санаты үшін қосымша ақының мөлшерін ұлғайту</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w:t>
            </w:r>
          </w:p>
        </w:tc>
      </w:tr>
      <w:tr>
        <w:trPr>
          <w:trHeight w:val="16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1779221</w:t>
            </w:r>
          </w:p>
        </w:tc>
      </w:tr>
      <w:tr>
        <w:trPr>
          <w:trHeight w:val="16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1660350</w:t>
            </w:r>
          </w:p>
        </w:tc>
      </w:tr>
      <w:tr>
        <w:trPr>
          <w:trHeight w:val="21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80509</w:t>
            </w:r>
          </w:p>
        </w:tc>
      </w:tr>
      <w:tr>
        <w:trPr>
          <w:trHeight w:val="21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9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«Назарбаев зияткерлік мектептері» ДБҰ-ның оқу бағдарламалары бойынша біліктілікті арттырудан өткен мұғалімдерге еңбекақыны арттыру</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1987</w:t>
            </w:r>
          </w:p>
        </w:tc>
      </w:tr>
      <w:tr>
        <w:trPr>
          <w:trHeight w:val="21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9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мектеп мұғалімдеріне біліктілік санаты үшін қосымша ақының мөлшерін ұлғайту</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36375</w:t>
            </w:r>
          </w:p>
        </w:tc>
      </w:tr>
      <w:tr>
        <w:trPr>
          <w:trHeight w:val="27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21353</w:t>
            </w:r>
          </w:p>
        </w:tc>
      </w:tr>
      <w:tr>
        <w:trPr>
          <w:trHeight w:val="18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21353</w:t>
            </w:r>
          </w:p>
        </w:tc>
      </w:tr>
      <w:tr>
        <w:trPr>
          <w:trHeight w:val="18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317958</w:t>
            </w:r>
          </w:p>
        </w:tc>
      </w:tr>
      <w:tr>
        <w:trPr>
          <w:trHeight w:val="18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317958</w:t>
            </w:r>
          </w:p>
        </w:tc>
      </w:tr>
      <w:tr>
        <w:trPr>
          <w:trHeight w:val="24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72889</w:t>
            </w:r>
          </w:p>
        </w:tc>
      </w:tr>
      <w:tr>
        <w:trPr>
          <w:trHeight w:val="25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мекемелерінде білім беру жүйесін ақпараттандыру</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5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мекеме-лері үшін оқулықтар мен оқу-әдiстемелiк кешендерді сатып алу және жеткізу</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16693</w:t>
            </w:r>
          </w:p>
        </w:tc>
      </w:tr>
      <w:tr>
        <w:trPr>
          <w:trHeight w:val="25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5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9323</w:t>
            </w:r>
          </w:p>
        </w:tc>
      </w:tr>
      <w:tr>
        <w:trPr>
          <w:trHeight w:val="52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қамтыммен қамтамасыз ету</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3673</w:t>
            </w:r>
          </w:p>
        </w:tc>
      </w:tr>
      <w:tr>
        <w:trPr>
          <w:trHeight w:val="52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ауылдық елді мекендерді дамытуға объектілерді жөндеуге</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41000</w:t>
            </w:r>
          </w:p>
        </w:tc>
      </w:tr>
      <w:tr>
        <w:trPr>
          <w:trHeight w:val="27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155679</w:t>
            </w:r>
          </w:p>
        </w:tc>
      </w:tr>
      <w:tr>
        <w:trPr>
          <w:trHeight w:val="39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3779</w:t>
            </w:r>
          </w:p>
        </w:tc>
      </w:tr>
      <w:tr>
        <w:trPr>
          <w:trHeight w:val="28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3779</w:t>
            </w:r>
          </w:p>
        </w:tc>
      </w:tr>
      <w:tr>
        <w:trPr>
          <w:trHeight w:val="37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128726</w:t>
            </w:r>
          </w:p>
        </w:tc>
      </w:tr>
      <w:tr>
        <w:trPr>
          <w:trHeight w:val="16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26816</w:t>
            </w:r>
          </w:p>
        </w:tc>
      </w:tr>
      <w:tr>
        <w:trPr>
          <w:trHeight w:val="52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25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25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8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12533</w:t>
            </w:r>
          </w:p>
        </w:tc>
      </w:tr>
      <w:tr>
        <w:trPr>
          <w:trHeight w:val="42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25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48000</w:t>
            </w:r>
          </w:p>
        </w:tc>
      </w:tr>
      <w:tr>
        <w:trPr>
          <w:trHeight w:val="72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11043</w:t>
            </w:r>
          </w:p>
        </w:tc>
      </w:tr>
      <w:tr>
        <w:trPr>
          <w:trHeight w:val="7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10634</w:t>
            </w:r>
          </w:p>
        </w:tc>
      </w:tr>
      <w:tr>
        <w:trPr>
          <w:trHeight w:val="48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23174</w:t>
            </w:r>
          </w:p>
        </w:tc>
      </w:tr>
      <w:tr>
        <w:trPr>
          <w:trHeight w:val="31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22384</w:t>
            </w:r>
          </w:p>
        </w:tc>
      </w:tr>
      <w:tr>
        <w:trPr>
          <w:trHeight w:val="31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r>
      <w:tr>
        <w:trPr>
          <w:trHeight w:val="27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463947</w:t>
            </w:r>
          </w:p>
        </w:tc>
      </w:tr>
      <w:tr>
        <w:trPr>
          <w:trHeight w:val="27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21801</w:t>
            </w:r>
          </w:p>
        </w:tc>
      </w:tr>
      <w:tr>
        <w:trPr>
          <w:trHeight w:val="27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27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9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қату 2020 бағдарламасының екінші бағыты шеңберінде жетіспейтін инженерлік коммуникациялық инфрақұрылымды дамыту және жайластыру</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10801</w:t>
            </w:r>
          </w:p>
        </w:tc>
      </w:tr>
      <w:tr>
        <w:trPr>
          <w:trHeight w:val="25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25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7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32990</w:t>
            </w:r>
          </w:p>
        </w:tc>
      </w:tr>
      <w:tr>
        <w:trPr>
          <w:trHeight w:val="27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32990</w:t>
            </w:r>
          </w:p>
        </w:tc>
      </w:tr>
      <w:tr>
        <w:trPr>
          <w:trHeight w:val="28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377131</w:t>
            </w:r>
          </w:p>
        </w:tc>
      </w:tr>
      <w:tr>
        <w:trPr>
          <w:trHeight w:val="25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377131</w:t>
            </w:r>
          </w:p>
        </w:tc>
      </w:tr>
      <w:tr>
        <w:trPr>
          <w:trHeight w:val="25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r>
        <w:trPr>
          <w:trHeight w:val="10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10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r>
      <w:tr>
        <w:trPr>
          <w:trHeight w:val="25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48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21525</w:t>
            </w:r>
          </w:p>
        </w:tc>
      </w:tr>
      <w:tr>
        <w:trPr>
          <w:trHeight w:val="24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көшелерiн жарықтандыру</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24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15525</w:t>
            </w:r>
          </w:p>
        </w:tc>
      </w:tr>
      <w:tr>
        <w:trPr>
          <w:trHeight w:val="16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129082</w:t>
            </w:r>
          </w:p>
        </w:tc>
      </w:tr>
      <w:tr>
        <w:trPr>
          <w:trHeight w:val="30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56131</w:t>
            </w:r>
          </w:p>
        </w:tc>
      </w:tr>
      <w:tr>
        <w:trPr>
          <w:trHeight w:val="7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56131</w:t>
            </w:r>
          </w:p>
        </w:tc>
      </w:tr>
      <w:tr>
        <w:trPr>
          <w:trHeight w:val="39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72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37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30767</w:t>
            </w:r>
          </w:p>
        </w:tc>
      </w:tr>
      <w:tr>
        <w:trPr>
          <w:trHeight w:val="25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30767</w:t>
            </w:r>
          </w:p>
        </w:tc>
      </w:tr>
      <w:tr>
        <w:trPr>
          <w:trHeight w:val="25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19786</w:t>
            </w:r>
          </w:p>
        </w:tc>
      </w:tr>
      <w:tr>
        <w:trPr>
          <w:trHeight w:val="25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18411</w:t>
            </w:r>
          </w:p>
        </w:tc>
      </w:tr>
      <w:tr>
        <w:trPr>
          <w:trHeight w:val="25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1375</w:t>
            </w:r>
          </w:p>
        </w:tc>
      </w:tr>
      <w:tr>
        <w:trPr>
          <w:trHeight w:val="40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6597</w:t>
            </w:r>
          </w:p>
        </w:tc>
      </w:tr>
      <w:tr>
        <w:trPr>
          <w:trHeight w:val="25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6397</w:t>
            </w:r>
          </w:p>
        </w:tc>
      </w:tr>
      <w:tr>
        <w:trPr>
          <w:trHeight w:val="25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5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12801</w:t>
            </w:r>
          </w:p>
        </w:tc>
      </w:tr>
      <w:tr>
        <w:trPr>
          <w:trHeight w:val="25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8580</w:t>
            </w:r>
          </w:p>
        </w:tc>
      </w:tr>
      <w:tr>
        <w:trPr>
          <w:trHeight w:val="25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w:t>
            </w:r>
          </w:p>
        </w:tc>
      </w:tr>
      <w:tr>
        <w:trPr>
          <w:trHeight w:val="25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4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134505</w:t>
            </w:r>
          </w:p>
        </w:tc>
      </w:tr>
      <w:tr>
        <w:trPr>
          <w:trHeight w:val="25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7269</w:t>
            </w:r>
          </w:p>
        </w:tc>
      </w:tr>
      <w:tr>
        <w:trPr>
          <w:trHeight w:val="18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жөніндегі шараларды іске асыру</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7269</w:t>
            </w:r>
          </w:p>
        </w:tc>
      </w:tr>
      <w:tr>
        <w:trPr>
          <w:trHeight w:val="25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37252</w:t>
            </w:r>
          </w:p>
        </w:tc>
      </w:tr>
      <w:tr>
        <w:trPr>
          <w:trHeight w:val="25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12072</w:t>
            </w:r>
          </w:p>
        </w:tc>
      </w:tr>
      <w:tr>
        <w:trPr>
          <w:trHeight w:val="25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8700</w:t>
            </w:r>
          </w:p>
        </w:tc>
      </w:tr>
      <w:tr>
        <w:trPr>
          <w:trHeight w:val="7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7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1683</w:t>
            </w:r>
          </w:p>
        </w:tc>
      </w:tr>
      <w:tr>
        <w:trPr>
          <w:trHeight w:val="25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7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25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3697</w:t>
            </w:r>
          </w:p>
        </w:tc>
      </w:tr>
      <w:tr>
        <w:trPr>
          <w:trHeight w:val="30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7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12544</w:t>
            </w:r>
          </w:p>
        </w:tc>
      </w:tr>
      <w:tr>
        <w:trPr>
          <w:trHeight w:val="25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манызы бар қала) аумағында жер қатынастарын реттеу саласындағы мемлекеттік саясатты іске асыру жөніндегі қызметтер</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9344</w:t>
            </w:r>
          </w:p>
        </w:tc>
      </w:tr>
      <w:tr>
        <w:trPr>
          <w:trHeight w:val="25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аймақтарға бөлу жөніндегі жұмыстарды ұйымдастыру</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5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1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77440</w:t>
            </w:r>
          </w:p>
        </w:tc>
      </w:tr>
      <w:tr>
        <w:trPr>
          <w:trHeight w:val="13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77440</w:t>
            </w:r>
          </w:p>
        </w:tc>
      </w:tr>
      <w:tr>
        <w:trPr>
          <w:trHeight w:val="19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9155</w:t>
            </w:r>
          </w:p>
        </w:tc>
      </w:tr>
      <w:tr>
        <w:trPr>
          <w:trHeight w:val="28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9155</w:t>
            </w:r>
          </w:p>
        </w:tc>
      </w:tr>
      <w:tr>
        <w:trPr>
          <w:trHeight w:val="88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ұтымды және тиімді қала құрылысын игеруді қамтамасыз ету жөніндегі қызметтер</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8955</w:t>
            </w:r>
          </w:p>
        </w:tc>
      </w:tr>
      <w:tr>
        <w:trPr>
          <w:trHeight w:val="13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5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148200</w:t>
            </w:r>
          </w:p>
        </w:tc>
      </w:tr>
      <w:tr>
        <w:trPr>
          <w:trHeight w:val="25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148200</w:t>
            </w:r>
          </w:p>
        </w:tc>
      </w:tr>
      <w:tr>
        <w:trPr>
          <w:trHeight w:val="25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148200</w:t>
            </w:r>
          </w:p>
        </w:tc>
      </w:tr>
      <w:tr>
        <w:trPr>
          <w:trHeight w:val="13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55322</w:t>
            </w:r>
          </w:p>
        </w:tc>
      </w:tr>
      <w:tr>
        <w:trPr>
          <w:trHeight w:val="13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3421</w:t>
            </w:r>
          </w:p>
        </w:tc>
      </w:tr>
      <w:tr>
        <w:trPr>
          <w:trHeight w:val="13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3421</w:t>
            </w:r>
          </w:p>
        </w:tc>
      </w:tr>
      <w:tr>
        <w:trPr>
          <w:trHeight w:val="12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14500</w:t>
            </w:r>
          </w:p>
        </w:tc>
      </w:tr>
      <w:tr>
        <w:trPr>
          <w:trHeight w:val="7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14500</w:t>
            </w:r>
          </w:p>
        </w:tc>
      </w:tr>
      <w:tr>
        <w:trPr>
          <w:trHeight w:val="25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14103</w:t>
            </w:r>
          </w:p>
        </w:tc>
      </w:tr>
      <w:tr>
        <w:trPr>
          <w:trHeight w:val="7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13903</w:t>
            </w:r>
          </w:p>
        </w:tc>
      </w:tr>
      <w:tr>
        <w:trPr>
          <w:trHeight w:val="25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9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8348</w:t>
            </w:r>
          </w:p>
        </w:tc>
      </w:tr>
      <w:tr>
        <w:trPr>
          <w:trHeight w:val="48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8148</w:t>
            </w:r>
          </w:p>
        </w:tc>
      </w:tr>
      <w:tr>
        <w:trPr>
          <w:trHeight w:val="22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40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14950</w:t>
            </w:r>
          </w:p>
        </w:tc>
      </w:tr>
      <w:tr>
        <w:trPr>
          <w:trHeight w:val="22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14750</w:t>
            </w:r>
          </w:p>
        </w:tc>
      </w:tr>
      <w:tr>
        <w:trPr>
          <w:trHeight w:val="22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2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9145</w:t>
            </w:r>
          </w:p>
        </w:tc>
      </w:tr>
      <w:tr>
        <w:trPr>
          <w:trHeight w:val="22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9145</w:t>
            </w:r>
          </w:p>
        </w:tc>
      </w:tr>
      <w:tr>
        <w:trPr>
          <w:trHeight w:val="22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9145</w:t>
            </w:r>
          </w:p>
        </w:tc>
      </w:tr>
      <w:tr>
        <w:trPr>
          <w:trHeight w:val="10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39746</w:t>
            </w:r>
          </w:p>
        </w:tc>
      </w:tr>
      <w:tr>
        <w:trPr>
          <w:trHeight w:val="22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43686</w:t>
            </w:r>
          </w:p>
        </w:tc>
      </w:tr>
      <w:tr>
        <w:trPr>
          <w:trHeight w:val="25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43686</w:t>
            </w:r>
          </w:p>
        </w:tc>
      </w:tr>
      <w:tr>
        <w:trPr>
          <w:trHeight w:val="25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43686</w:t>
            </w:r>
          </w:p>
        </w:tc>
      </w:tr>
      <w:tr>
        <w:trPr>
          <w:trHeight w:val="37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43686</w:t>
            </w:r>
          </w:p>
        </w:tc>
      </w:tr>
      <w:tr>
        <w:trPr>
          <w:trHeight w:val="25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3940</w:t>
            </w:r>
          </w:p>
        </w:tc>
      </w:tr>
      <w:tr>
        <w:trPr>
          <w:trHeight w:val="25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3940</w:t>
            </w:r>
          </w:p>
        </w:tc>
      </w:tr>
      <w:tr>
        <w:trPr>
          <w:trHeight w:val="25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9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25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w:t>
            </w:r>
          </w:p>
        </w:tc>
      </w:tr>
      <w:tr>
        <w:trPr>
          <w:trHeight w:val="22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-46981</w:t>
            </w:r>
          </w:p>
        </w:tc>
      </w:tr>
      <w:tr>
        <w:trPr>
          <w:trHeight w:val="16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46981</w:t>
            </w:r>
          </w:p>
        </w:tc>
      </w:tr>
      <w:tr>
        <w:trPr>
          <w:trHeight w:val="22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43686</w:t>
            </w:r>
          </w:p>
        </w:tc>
      </w:tr>
      <w:tr>
        <w:trPr>
          <w:trHeight w:val="18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43686</w:t>
            </w:r>
          </w:p>
        </w:tc>
      </w:tr>
      <w:tr>
        <w:trPr>
          <w:trHeight w:val="13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43686</w:t>
            </w:r>
          </w:p>
        </w:tc>
      </w:tr>
      <w:tr>
        <w:trPr>
          <w:trHeight w:val="13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3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2137</w:t>
            </w:r>
          </w:p>
        </w:tc>
      </w:tr>
      <w:tr>
        <w:trPr>
          <w:trHeight w:val="16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2137</w:t>
            </w:r>
          </w:p>
        </w:tc>
      </w:tr>
      <w:tr>
        <w:trPr>
          <w:trHeight w:val="7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2137</w:t>
            </w:r>
          </w:p>
        </w:tc>
      </w:tr>
      <w:tr>
        <w:trPr>
          <w:trHeight w:val="9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5435</w:t>
            </w:r>
          </w:p>
        </w:tc>
      </w:tr>
      <w:tr>
        <w:trPr>
          <w:trHeight w:val="9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 қалдықтары</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5435</w:t>
            </w:r>
          </w:p>
        </w:tc>
      </w:tr>
      <w:tr>
        <w:trPr>
          <w:trHeight w:val="9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бос қалдықтары</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5435</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