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80b4" w14:textId="0848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Меркі аудандық мәслихатының 2011 жылғы 15 желтоқсандағы № 48-3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2012 жылғы 31 шілдедегі N 7-3 Шешімі. Жамбыл облысы Меркі ауданының Әділет басқармасында 2012 жылғы 6 тамызда № 6-6-113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жылдың 19 шілдесіндегі </w:t>
      </w:r>
      <w:r>
        <w:rPr>
          <w:rFonts w:ascii="Times New Roman"/>
          <w:b w:val="false"/>
          <w:i w:val="false"/>
          <w:color w:val="000000"/>
          <w:sz w:val="28"/>
        </w:rPr>
        <w:t>6-2</w:t>
      </w:r>
      <w:r>
        <w:rPr>
          <w:rFonts w:ascii="Times New Roman"/>
          <w:b w:val="false"/>
          <w:i w:val="false"/>
          <w:color w:val="000000"/>
          <w:sz w:val="28"/>
        </w:rPr>
        <w:t xml:space="preserve"> шешімі (Нормативтік құқықтық актілерді мемлекеттік тіркеу тізілімінде № 1814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1.«2012-2014 жылдарға арналған аудандық бюджет туралы» Меркі аудандық мәслихатының 2011 жылғы 15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актілерді мемлекеттік тіркеу тізілімінде № 6-6-100 болып тіркелген, 2011 жылғы 30 желтоқсандағы № 155,156 4-6 қаңтардағы № 1,2, 7 қаңтардағы № 3 және 11 қаңтардағы № 4,5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«6 398 278» сандары «6 424 460» сандарымен ауыстырылсын;</w:t>
      </w:r>
      <w:r>
        <w:br/>
      </w:r>
      <w:r>
        <w:rPr>
          <w:rFonts w:ascii="Times New Roman"/>
          <w:b w:val="false"/>
          <w:i w:val="false"/>
          <w:color w:val="000000"/>
          <w:sz w:val="28"/>
        </w:rPr>
        <w:t>
      «5 088 483» сандары «5 114 665»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«6 503 492» сандары «6 517 674»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«0» сандары «12 000» сандарымен ауыстырылсын;</w:t>
      </w:r>
      <w:r>
        <w:br/>
      </w:r>
      <w:r>
        <w:rPr>
          <w:rFonts w:ascii="Times New Roman"/>
          <w:b w:val="false"/>
          <w:i w:val="false"/>
          <w:color w:val="000000"/>
          <w:sz w:val="28"/>
        </w:rPr>
        <w:t>
      «0» сандары «12 000»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«10 400» сандары «26 900»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 Қасым                                   І. Ахметжанов</w:t>
      </w:r>
    </w:p>
    <w:bookmarkEnd w:id="0"/>
    <w:bookmarkStart w:name="z7"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31 шілде 2012 жылғы</w:t>
      </w:r>
      <w:r>
        <w:br/>
      </w:r>
      <w:r>
        <w:rPr>
          <w:rFonts w:ascii="Times New Roman"/>
          <w:b w:val="false"/>
          <w:i w:val="false"/>
          <w:color w:val="000000"/>
          <w:sz w:val="28"/>
        </w:rPr>
        <w:t>
№ 7-3 шешіміне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48-3 шешіміне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28"/>
        <w:gridCol w:w="917"/>
        <w:gridCol w:w="9641"/>
        <w:gridCol w:w="18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6424460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1274875</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249222</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249222</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563654</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487660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64848</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245151</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23537</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санкциялар,өндіріп алулар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5114665</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5114665</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5114665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11"/>
        <w:gridCol w:w="732"/>
        <w:gridCol w:w="9558"/>
        <w:gridCol w:w="168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6517674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4850278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3447058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3258603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59459</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888835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888835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жөнінідегі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142889</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193799</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368326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обьектілерді жөндеу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обьектілерді реконструкциялау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бағдарламасының екінші бағытындағы дамуы мен құрылысының жеткіліксіз инженерлік коммуникациялық инфрақұрылымы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обьектілерді жөндеу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184429</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62729</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09"/>
        <w:gridCol w:w="730"/>
        <w:gridCol w:w="9564"/>
        <w:gridCol w:w="168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11"/>
        <w:gridCol w:w="732"/>
        <w:gridCol w:w="9558"/>
        <w:gridCol w:w="168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133091</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105214</w:t>
            </w:r>
          </w:p>
        </w:tc>
      </w:tr>
    </w:tbl>
    <w:bookmarkStart w:name="z8"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 7-3 шешіміне № 2 - қосымша</w:t>
      </w:r>
    </w:p>
    <w:bookmarkEnd w:id="2"/>
    <w:p>
      <w:pPr>
        <w:spacing w:after="0"/>
        <w:ind w:left="0"/>
        <w:jc w:val="left"/>
      </w:pPr>
      <w:r>
        <w:rPr>
          <w:rFonts w:ascii="Times New Roman"/>
          <w:b/>
          <w:i w:val="false"/>
          <w:color w:val="000000"/>
        </w:rPr>
        <w:t xml:space="preserve"> 2012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714"/>
        <w:gridCol w:w="2034"/>
        <w:gridCol w:w="2374"/>
        <w:gridCol w:w="2545"/>
        <w:gridCol w:w="2226"/>
      </w:tblGrid>
      <w:tr>
        <w:trPr>
          <w:trHeight w:val="75"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67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0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6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6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7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0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7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2268"/>
        <w:gridCol w:w="1162"/>
        <w:gridCol w:w="2077"/>
        <w:gridCol w:w="4206"/>
        <w:gridCol w:w="1717"/>
      </w:tblGrid>
      <w:tr>
        <w:trPr>
          <w:trHeight w:val="75"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75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52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70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27497</w:t>
            </w:r>
          </w:p>
        </w:tc>
      </w:tr>
      <w:tr>
        <w:trPr>
          <w:trHeight w:val="66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p>
        </w:tc>
      </w:tr>
      <w:tr>
        <w:trPr>
          <w:trHeight w:val="6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73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70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p>
        </w:tc>
      </w:tr>
      <w:tr>
        <w:trPr>
          <w:trHeight w:val="70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w:t>
            </w:r>
          </w:p>
        </w:tc>
      </w:tr>
      <w:tr>
        <w:trPr>
          <w:trHeight w:val="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6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6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r>
      <w:tr>
        <w:trPr>
          <w:trHeight w:val="60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r>
      <w:tr>
        <w:trPr>
          <w:trHeight w:val="7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