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7386" w14:textId="3a57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Қордай аудандық мәслихатының 2011 жылғы 20 желтоқсандағы № 45-3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2012 жылғы 9 қарашадағы N 11-2 Шешімі. Жамбыл облысы Әділет департаментінде 2012 жылғы 20 қарашада № 1840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Қордай аудандық мәслихатының 2011 жылғы 20 желтоқсандағы </w:t>
      </w:r>
      <w:r>
        <w:rPr>
          <w:rFonts w:ascii="Times New Roman"/>
          <w:b w:val="false"/>
          <w:i w:val="false"/>
          <w:color w:val="000000"/>
          <w:sz w:val="28"/>
        </w:rPr>
        <w:t>№ 45-3</w:t>
      </w:r>
      <w:r>
        <w:rPr>
          <w:rFonts w:ascii="Times New Roman"/>
          <w:b w:val="false"/>
          <w:i w:val="false"/>
          <w:color w:val="000000"/>
          <w:sz w:val="28"/>
        </w:rPr>
        <w:t xml:space="preserve"> шешіміне (Нормативтік құқықтық актілерді мемлекеттік тіркеу тізілімінде № 6-5-133 болып тіркелген, 2011 жылғы 24 желтоқсанда № 198-200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Б. Сырманов                                Б. Әлімбет</w:t>
      </w:r>
      <w:r>
        <w:rPr>
          <w:rFonts w:ascii="Times New Roman"/>
          <w:b w:val="false"/>
          <w:i w:val="false"/>
          <w:color w:val="000000"/>
          <w:sz w:val="28"/>
        </w:rPr>
        <w:t> </w:t>
      </w:r>
    </w:p>
    <w:bookmarkEnd w:id="0"/>
    <w:bookmarkStart w:name="z5"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9 қарашадағы</w:t>
      </w:r>
      <w:r>
        <w:br/>
      </w:r>
      <w:r>
        <w:rPr>
          <w:rFonts w:ascii="Times New Roman"/>
          <w:b w:val="false"/>
          <w:i w:val="false"/>
          <w:color w:val="000000"/>
          <w:sz w:val="28"/>
        </w:rPr>
        <w:t>
№ 11-2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1 - қосымша</w:t>
      </w:r>
    </w:p>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646"/>
        <w:gridCol w:w="9057"/>
        <w:gridCol w:w="218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11 302 305</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1 315 695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208 840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208 840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153 357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153 357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894 051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744 838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128 097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44 232</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13 377</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9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17 111</w:t>
            </w:r>
          </w:p>
        </w:tc>
      </w:tr>
      <w:tr>
        <w:trPr>
          <w:trHeight w:val="11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17 111</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30 645</w:t>
            </w:r>
          </w:p>
        </w:tc>
      </w:tr>
      <w:tr>
        <w:trPr>
          <w:trHeight w:val="1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r>
      <w:tr>
        <w:trPr>
          <w:trHeight w:val="2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9 889 095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9 889 095</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9 889 095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858"/>
        <w:gridCol w:w="816"/>
        <w:gridCol w:w="8586"/>
        <w:gridCol w:w="2231"/>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11 370 989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390 972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245 054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234 566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8 653 096</w:t>
            </w:r>
          </w:p>
        </w:tc>
      </w:tr>
      <w:tr>
        <w:trPr>
          <w:trHeight w:val="2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417 195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415 389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тәрбиешілеріне біліктілік санаты үшін қосымша ақының мөлшерін арттыруға республикалық бюджет есебінен берілетін 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4 263 880</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біліктілік санаты үшін қосымша ақының мөлшерін арттыруға республикалық бюджет есебінен берілетін 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188 781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берілетін трансферттер үйде оқытылатын мүгедек балаларды жабдықпен, бағдарламалық қамтыммен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3 758 438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3 758 438</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438 512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406 119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143 946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28 135</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1 076 702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153 095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744 933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744 933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104 849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222 489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107 412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172 447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130 067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130 067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29 805</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691"/>
        <w:gridCol w:w="9134"/>
        <w:gridCol w:w="197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860"/>
        <w:gridCol w:w="902"/>
        <w:gridCol w:w="8776"/>
        <w:gridCol w:w="1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691"/>
        <w:gridCol w:w="9176"/>
        <w:gridCol w:w="193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-95 937</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691"/>
        <w:gridCol w:w="9218"/>
        <w:gridCol w:w="1889"/>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76"/>
        <w:gridCol w:w="687"/>
        <w:gridCol w:w="8859"/>
        <w:gridCol w:w="1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7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69 365</w:t>
            </w:r>
          </w:p>
        </w:tc>
      </w:tr>
    </w:tbl>
    <w:bookmarkStart w:name="z6"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9 қарашадағы</w:t>
      </w:r>
      <w:r>
        <w:br/>
      </w:r>
      <w:r>
        <w:rPr>
          <w:rFonts w:ascii="Times New Roman"/>
          <w:b w:val="false"/>
          <w:i w:val="false"/>
          <w:color w:val="000000"/>
          <w:sz w:val="28"/>
        </w:rPr>
        <w:t>
№ 11-2 шешіміне 2 -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5 - қосымша</w:t>
      </w:r>
    </w:p>
    <w:p>
      <w:pPr>
        <w:spacing w:after="0"/>
        <w:ind w:left="0"/>
        <w:jc w:val="left"/>
      </w:pPr>
      <w:r>
        <w:rPr>
          <w:rFonts w:ascii="Times New Roman"/>
          <w:b/>
          <w:i w:val="false"/>
          <w:color w:val="000000"/>
        </w:rPr>
        <w:t xml:space="preserve"> 2012-2014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1594"/>
        <w:gridCol w:w="1680"/>
        <w:gridCol w:w="1573"/>
        <w:gridCol w:w="1369"/>
        <w:gridCol w:w="1456"/>
        <w:gridCol w:w="1694"/>
      </w:tblGrid>
      <w:tr>
        <w:trPr>
          <w:trHeight w:val="75" w:hRule="atLeast"/>
        </w:trPr>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13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7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1596"/>
        <w:gridCol w:w="1681"/>
        <w:gridCol w:w="1425"/>
        <w:gridCol w:w="1577"/>
        <w:gridCol w:w="1513"/>
        <w:gridCol w:w="1579"/>
      </w:tblGrid>
      <w:tr>
        <w:trPr>
          <w:trHeight w:val="75"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7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1687"/>
        <w:gridCol w:w="1412"/>
        <w:gridCol w:w="1412"/>
        <w:gridCol w:w="1412"/>
        <w:gridCol w:w="1412"/>
        <w:gridCol w:w="1922"/>
      </w:tblGrid>
      <w:tr>
        <w:trPr>
          <w:trHeight w:val="75" w:hRule="atLeast"/>
        </w:trPr>
        <w:tc>
          <w:tcPr>
            <w:tcW w:w="3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7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77 306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1409"/>
        <w:gridCol w:w="1516"/>
        <w:gridCol w:w="1495"/>
        <w:gridCol w:w="1427"/>
        <w:gridCol w:w="1684"/>
        <w:gridCol w:w="1685"/>
      </w:tblGrid>
      <w:tr>
        <w:trPr>
          <w:trHeight w:val="75"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9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58 849</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35"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r>
      <w:tr>
        <w:trPr>
          <w:trHeight w:val="75"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509"/>
        <w:gridCol w:w="1465"/>
        <w:gridCol w:w="1379"/>
        <w:gridCol w:w="1682"/>
        <w:gridCol w:w="1726"/>
        <w:gridCol w:w="1771"/>
      </w:tblGrid>
      <w:tr>
        <w:trPr>
          <w:trHeight w:val="30" w:hRule="atLeast"/>
        </w:trPr>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