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286d" w14:textId="b922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Жамбыл аудандық мәслихатының 2011 жылғы 14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2012 жылғы 2 қарашадағы N 11-2 шешімі. Жамбыл облысының Әділет департаментінде 2012 жылғы 9 қарашада № 1838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Жамбыл аудандық мәслихатының 2011 жылғы 14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6-3-132 болып тіркелген, 2011 жылғы 31 желтоқсанда № 111-112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салықтық түсімдер «1 178 684» сандары «1 158 438» сандарымен ауыстырылсын;</w:t>
      </w:r>
      <w:r>
        <w:br/>
      </w:r>
      <w:r>
        <w:rPr>
          <w:rFonts w:ascii="Times New Roman"/>
          <w:b w:val="false"/>
          <w:i w:val="false"/>
          <w:color w:val="000000"/>
          <w:sz w:val="28"/>
        </w:rPr>
        <w:t>
      салықтық емес түсімдер «16 793» сандары «13 890» сандарымен ауыстырылсын;</w:t>
      </w:r>
      <w:r>
        <w:br/>
      </w:r>
      <w:r>
        <w:rPr>
          <w:rFonts w:ascii="Times New Roman"/>
          <w:b w:val="false"/>
          <w:i w:val="false"/>
          <w:color w:val="000000"/>
          <w:sz w:val="28"/>
        </w:rPr>
        <w:t>
      негізгі капиталды сатудан түсетін түсімдер «11 398» сандары «34 547»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шығындар «7 819 695» сандары «7 826 005»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 xml:space="preserve"> қаржы активтерімен жасалатын операциялар бойынша сальдо «27 000» сандары «20 500» сандарымен ауыстырылсын;</w:t>
      </w:r>
      <w:r>
        <w:br/>
      </w:r>
      <w:r>
        <w:rPr>
          <w:rFonts w:ascii="Times New Roman"/>
          <w:b w:val="false"/>
          <w:i w:val="false"/>
          <w:color w:val="000000"/>
          <w:sz w:val="28"/>
        </w:rPr>
        <w:t>
      қаржы активтерін сатып алу «27 000» сандары «20 500»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бюджет тапшылығы (профициті) «-63 017» сандары «-62 827»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 xml:space="preserve"> бюджет тапшылығын қаржыландыру (профицитін пайдалану) «63 017» сандары «62 827» сандарымен ауыстырылсын;</w:t>
      </w:r>
      <w:r>
        <w:br/>
      </w:r>
      <w:r>
        <w:rPr>
          <w:rFonts w:ascii="Times New Roman"/>
          <w:b w:val="false"/>
          <w:i w:val="false"/>
          <w:color w:val="000000"/>
          <w:sz w:val="28"/>
        </w:rPr>
        <w:t>
      қарыздарды өтеу «1 662» сандары «1852»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аудандық мәслихат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Ж.Бегманов                                 Р.Бегалиев</w:t>
      </w:r>
    </w:p>
    <w:bookmarkEnd w:id="0"/>
    <w:bookmarkStart w:name="z12" w:id="1"/>
    <w:p>
      <w:pPr>
        <w:spacing w:after="0"/>
        <w:ind w:left="0"/>
        <w:jc w:val="both"/>
      </w:pPr>
      <w:r>
        <w:rPr>
          <w:rFonts w:ascii="Times New Roman"/>
          <w:b w:val="false"/>
          <w:i w:val="false"/>
          <w:color w:val="000000"/>
          <w:sz w:val="28"/>
        </w:rPr>
        <w:t>
Жамбыл аудандық мәслихатының 2012 жылғы</w:t>
      </w:r>
      <w:r>
        <w:br/>
      </w:r>
      <w:r>
        <w:rPr>
          <w:rFonts w:ascii="Times New Roman"/>
          <w:b w:val="false"/>
          <w:i w:val="false"/>
          <w:color w:val="000000"/>
          <w:sz w:val="28"/>
        </w:rPr>
        <w:t>
2 қарашадағы № 11-2 шешіміне</w:t>
      </w:r>
      <w:r>
        <w:br/>
      </w:r>
      <w:r>
        <w:rPr>
          <w:rFonts w:ascii="Times New Roman"/>
          <w:b w:val="false"/>
          <w:i w:val="false"/>
          <w:color w:val="000000"/>
          <w:sz w:val="28"/>
        </w:rPr>
        <w:t>
№ 1 - қосымша</w:t>
      </w:r>
    </w:p>
    <w:bookmarkEnd w:id="1"/>
    <w:p>
      <w:pPr>
        <w:spacing w:after="0"/>
        <w:ind w:left="0"/>
        <w:jc w:val="both"/>
      </w:pPr>
      <w:r>
        <w:rPr>
          <w:rFonts w:ascii="Times New Roman"/>
          <w:b w:val="false"/>
          <w:i w:val="false"/>
          <w:color w:val="000000"/>
          <w:sz w:val="28"/>
        </w:rPr>
        <w:t>Жамбыл аудандық мәслихатының 2011 жылғы</w:t>
      </w:r>
      <w:r>
        <w:br/>
      </w:r>
      <w:r>
        <w:rPr>
          <w:rFonts w:ascii="Times New Roman"/>
          <w:b w:val="false"/>
          <w:i w:val="false"/>
          <w:color w:val="000000"/>
          <w:sz w:val="28"/>
        </w:rPr>
        <w:t>
14 желтоқсандағы № 47-3 шешіміне</w:t>
      </w:r>
      <w:r>
        <w:br/>
      </w:r>
      <w:r>
        <w:rPr>
          <w:rFonts w:ascii="Times New Roman"/>
          <w:b w:val="false"/>
          <w:i w:val="false"/>
          <w:color w:val="000000"/>
          <w:sz w:val="28"/>
        </w:rPr>
        <w:t>
№ 1 - қосымша </w:t>
      </w:r>
    </w:p>
    <w:p>
      <w:pPr>
        <w:spacing w:after="0"/>
        <w:ind w:left="0"/>
        <w:jc w:val="left"/>
      </w:pPr>
      <w:r>
        <w:rPr>
          <w:rFonts w:ascii="Times New Roman"/>
          <w:b/>
          <w:i w:val="false"/>
          <w:color w:val="000000"/>
        </w:rPr>
        <w:t xml:space="preserve"> 2012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63"/>
        <w:gridCol w:w="457"/>
        <w:gridCol w:w="10159"/>
        <w:gridCol w:w="206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7 801 611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1 158 438</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247 504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534 974</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175 339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166 483</w:t>
            </w:r>
          </w:p>
        </w:tc>
      </w:tr>
      <w:tr>
        <w:trPr>
          <w:trHeight w:val="3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w:t>
            </w:r>
          </w:p>
        </w:tc>
      </w:tr>
      <w:tr>
        <w:trPr>
          <w:trHeight w:val="34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7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138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141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34 547</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6 594 736</w:t>
            </w:r>
          </w:p>
        </w:tc>
      </w:tr>
      <w:tr>
        <w:trPr>
          <w:trHeight w:val="3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6 594 736</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6 594 736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31"/>
        <w:gridCol w:w="710"/>
        <w:gridCol w:w="9405"/>
        <w:gridCol w:w="20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w:t>
            </w:r>
            <w:r>
              <w:br/>
            </w:r>
            <w:r>
              <w:rPr>
                <w:rFonts w:ascii="Times New Roman"/>
                <w:b w:val="false"/>
                <w:i w:val="false"/>
                <w:color w:val="000000"/>
                <w:sz w:val="20"/>
              </w:rPr>
              <w:t>
мың теңге</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7 826 005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346 590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90 025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211 601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209 453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16 449</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манызы бар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7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4 807 016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555 237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549 637</w:t>
            </w:r>
          </w:p>
        </w:tc>
      </w:tr>
      <w:tr>
        <w:trPr>
          <w:trHeight w:val="6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2 858 834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2 764 579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132 270</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17 505</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5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1 260 675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1 260 675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274 254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243 783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53 363</w:t>
            </w:r>
          </w:p>
        </w:tc>
      </w:tr>
      <w:tr>
        <w:trPr>
          <w:trHeight w:val="3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27 990</w:t>
            </w:r>
          </w:p>
        </w:tc>
      </w:tr>
      <w:tr>
        <w:trPr>
          <w:trHeight w:val="11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1 346 503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бағдарламасының екінші бағыты шеңберінде жетіспейтін инженерлік-коммуникациялық инфрақұрылымды дамытуға мен жайластыруға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r>
      <w:tr>
        <w:trPr>
          <w:trHeight w:val="7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1 067 892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1 061 160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39 087</w:t>
            </w:r>
          </w:p>
        </w:tc>
      </w:tr>
      <w:tr>
        <w:trPr>
          <w:trHeight w:val="7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29 771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9 450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7 553</w:t>
            </w:r>
          </w:p>
        </w:tc>
      </w:tr>
      <w:tr>
        <w:trPr>
          <w:trHeight w:val="7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4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210 639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r>
      <w:tr>
        <w:trPr>
          <w:trHeight w:val="8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14 194</w:t>
            </w:r>
          </w:p>
        </w:tc>
      </w:tr>
      <w:tr>
        <w:trPr>
          <w:trHeight w:val="8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397 808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397 808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395 297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39"/>
        <w:gridCol w:w="9648"/>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84"/>
        <w:gridCol w:w="639"/>
        <w:gridCol w:w="9398"/>
        <w:gridCol w:w="209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83"/>
        <w:gridCol w:w="887"/>
        <w:gridCol w:w="9134"/>
        <w:gridCol w:w="21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92"/>
        <w:gridCol w:w="686"/>
        <w:gridCol w:w="9734"/>
        <w:gridCol w:w="17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81"/>
        <w:gridCol w:w="602"/>
        <w:gridCol w:w="10365"/>
        <w:gridCol w:w="174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92"/>
        <w:gridCol w:w="644"/>
        <w:gridCol w:w="9776"/>
        <w:gridCol w:w="17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686"/>
        <w:gridCol w:w="750"/>
        <w:gridCol w:w="9755"/>
        <w:gridCol w:w="17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пайдаланылмаған бюджеттік кредиттерді қайтару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35 555</w:t>
            </w:r>
          </w:p>
        </w:tc>
      </w:tr>
    </w:tbl>
    <w:bookmarkStart w:name="z13" w:id="2"/>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2 қарашадағы № 11-2</w:t>
      </w:r>
      <w:r>
        <w:br/>
      </w:r>
      <w:r>
        <w:rPr>
          <w:rFonts w:ascii="Times New Roman"/>
          <w:b w:val="false"/>
          <w:i w:val="false"/>
          <w:color w:val="000000"/>
          <w:sz w:val="28"/>
        </w:rPr>
        <w:t>
шешіміне № 2 қосымша</w:t>
      </w:r>
    </w:p>
    <w:bookmarkEnd w:id="2"/>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4-қосымша </w:t>
      </w:r>
    </w:p>
    <w:p>
      <w:pPr>
        <w:spacing w:after="0"/>
        <w:ind w:left="0"/>
        <w:jc w:val="left"/>
      </w:pPr>
      <w:r>
        <w:rPr>
          <w:rFonts w:ascii="Times New Roman"/>
          <w:b/>
          <w:i w:val="false"/>
          <w:color w:val="000000"/>
        </w:rPr>
        <w:t xml:space="preserve"> 2012 жылға аудандағы әрбір кенттің, ауылдың (селоның), ауылдық (селолық) округтің бюджеттік бағдарламалары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258"/>
        <w:gridCol w:w="2098"/>
        <w:gridCol w:w="2154"/>
        <w:gridCol w:w="2257"/>
        <w:gridCol w:w="1759"/>
        <w:gridCol w:w="2106"/>
      </w:tblGrid>
      <w:tr>
        <w:trPr>
          <w:trHeight w:val="22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мекендердің көшелерін жарықтандыру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"Елдімекендерді абаттандыру мен көгалдандыру"</w:t>
            </w:r>
          </w:p>
        </w:tc>
      </w:tr>
      <w:tr>
        <w:trPr>
          <w:trHeight w:val="11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29 200</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14 876</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1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 әкімінің аппараты" коммуналдық мемлекеттік мекемесі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209 453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39 087</w:t>
            </w:r>
          </w:p>
        </w:tc>
      </w:tr>
    </w:tbl>
    <w:p>
      <w:pPr>
        <w:spacing w:after="0"/>
        <w:ind w:left="0"/>
        <w:jc w:val="both"/>
      </w:pPr>
      <w:r>
        <w:rPr>
          <w:rFonts w:ascii="Times New Roman"/>
          <w:b w:val="false"/>
          <w:i w:val="false"/>
          <w:color w:val="000000"/>
          <w:sz w:val="28"/>
        </w:rPr>
        <w:t>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009"/>
        <w:gridCol w:w="2999"/>
        <w:gridCol w:w="2088"/>
        <w:gridCol w:w="2543"/>
        <w:gridCol w:w="1993"/>
      </w:tblGrid>
      <w:tr>
        <w:trPr>
          <w:trHeight w:val="22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11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"Айшабибі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"Ақбұлым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12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"Қызылқайнар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"Көлқайнар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"Полатқосшы ауылдық округі әкімінің аппараты" коммуналдық мемлекеттік мекемесі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