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1bb0" w14:textId="8831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2012 жылғы 20 желтоқсандағы № 12-8 шешімі. Жамбыл облысының Әділет департаментінде 2013 жылғы  11 қаңтардағы № 1877 тіркелді. Күші жойылды - Жамбыл облысы Байзақ ауданы  мәслихатының 2014 жылғы 18 ақпандағы № 25-5 шешімімен</w:t>
      </w:r>
    </w:p>
    <w:p>
      <w:pPr>
        <w:spacing w:after="0"/>
        <w:ind w:left="0"/>
        <w:jc w:val="both"/>
      </w:pPr>
      <w:r>
        <w:rPr>
          <w:rFonts w:ascii="Times New Roman"/>
          <w:b w:val="false"/>
          <w:i w:val="false"/>
          <w:color w:val="ff0000"/>
          <w:sz w:val="28"/>
        </w:rPr>
        <w:t>      Ескерту. Күші жойылды - Жамбыл облысы Байзақ ауданы мәслихатының 18.02.2014 № 25-5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Тақырыпқа өзгерістер енгізілді - Байзақ аудандық мәслихатының 10.12.2013 </w:t>
      </w:r>
      <w:r>
        <w:rPr>
          <w:rFonts w:ascii="Times New Roman"/>
          <w:b w:val="false"/>
          <w:i w:val="false"/>
          <w:color w:val="ff0000"/>
          <w:sz w:val="28"/>
        </w:rPr>
        <w:t>№ 23-4</w:t>
      </w:r>
      <w:r>
        <w:rPr>
          <w:rFonts w:ascii="Times New Roman"/>
          <w:b w:val="false"/>
          <w:i w:val="false"/>
          <w:color w:val="ff0000"/>
          <w:sz w:val="28"/>
        </w:rPr>
        <w:t xml:space="preserve"> (жарияланғаннан кейін он күн өткеннен соң қолданысқа енгізіледі) шешімімен.</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xml:space="preserve">
      «табысы аз отбасыларына (азаматтарға)» деген сөздер «аз қамтылған отбасыларға (азаматтарға)» деген сөздермен ауыстырылды -  Байзақ аудандық мәслихатының 10.12.2013 </w:t>
      </w:r>
      <w:r>
        <w:rPr>
          <w:rFonts w:ascii="Times New Roman"/>
          <w:b w:val="false"/>
          <w:i w:val="false"/>
          <w:color w:val="ff0000"/>
          <w:sz w:val="28"/>
        </w:rPr>
        <w:t>№ 23-4</w:t>
      </w:r>
      <w:r>
        <w:rPr>
          <w:rFonts w:ascii="Times New Roman"/>
          <w:b w:val="false"/>
          <w:i w:val="false"/>
          <w:color w:val="ff0000"/>
          <w:sz w:val="28"/>
        </w:rPr>
        <w:t xml:space="preserve"> (жарияланғаннан кейін он күн өткеннен соң қолданысқа енгізіледі)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Байзақ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Байзақ ауданы бойынша аз қамтылған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Рәпілбеков                              Н. Үкібаев</w:t>
      </w:r>
    </w:p>
    <w:bookmarkEnd w:id="0"/>
    <w:bookmarkStart w:name="z4" w:id="1"/>
    <w:p>
      <w:pPr>
        <w:spacing w:after="0"/>
        <w:ind w:left="0"/>
        <w:jc w:val="both"/>
      </w:pPr>
      <w:r>
        <w:rPr>
          <w:rFonts w:ascii="Times New Roman"/>
          <w:b w:val="false"/>
          <w:i w:val="false"/>
          <w:color w:val="000000"/>
          <w:sz w:val="28"/>
        </w:rPr>
        <w:t>
Байзақ ауданы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12-8 шешімімен бекiтiлген</w:t>
      </w:r>
    </w:p>
    <w:bookmarkEnd w:id="1"/>
    <w:p>
      <w:pPr>
        <w:spacing w:after="0"/>
        <w:ind w:left="0"/>
        <w:jc w:val="left"/>
      </w:pPr>
      <w:r>
        <w:rPr>
          <w:rFonts w:ascii="Times New Roman"/>
          <w:b/>
          <w:i w:val="false"/>
          <w:color w:val="000000"/>
        </w:rPr>
        <w:t xml:space="preserve"> Байзақ ауданы бойынша аз қамтылған отбасыларға (азаматтарға) тұрғын үй көмегiн көрсету Қағидалары</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xml:space="preserve">
      1. Осы Байзақ ауданы бойынша аз қамтылған отбасыларға (азаматтарға) тұрғын үй көмегiн көрсету Қағидалары (әрi қарай - Қағида) «Тұрғын үй қатынастары туралы» Қазақстан Республикасының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Осы Қағидаларда келесi негiзгi ұғымдар пайдаланылады:</w:t>
      </w:r>
      <w:r>
        <w:br/>
      </w:r>
      <w:r>
        <w:rPr>
          <w:rFonts w:ascii="Times New Roman"/>
          <w:b w:val="false"/>
          <w:i w:val="false"/>
          <w:color w:val="000000"/>
          <w:sz w:val="28"/>
        </w:rPr>
        <w:t>
      коммуналдық қызметтер – тұрғын үйде (тұрғын ғимаратта) көрсетілетін және сумен жабдықтауды, газбен жабдықтауды, электрмен жабдықтауды, жылумен жабдықтауды, қызметін көрсетуді қамтитын қызметтер;</w:t>
      </w:r>
      <w:r>
        <w:br/>
      </w:r>
      <w:r>
        <w:rPr>
          <w:rFonts w:ascii="Times New Roman"/>
          <w:b w:val="false"/>
          <w:i w:val="false"/>
          <w:color w:val="000000"/>
          <w:sz w:val="28"/>
        </w:rPr>
        <w:t>
      қызмет көрсетуші – коммуналдық қызметтерді көрсетумен айналысатын заңды немесе жеке тұлға;</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r>
        <w:br/>
      </w:r>
      <w:r>
        <w:rPr>
          <w:rFonts w:ascii="Times New Roman"/>
          <w:b w:val="false"/>
          <w:i w:val="false"/>
          <w:color w:val="000000"/>
          <w:sz w:val="28"/>
        </w:rPr>
        <w:t>
      уәкiлеттi орган – «Байзақ ауданы әкiмдiгiнiң жұмыспен қамту және әлеуметтiк бағдарламалар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
      3. Тұрғын үй көмегi жергілікті бюджет қаражаты есебінен Байзақ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Тұрғын үй көмегі өтініш берген тоқсанның алдындағы тоқсанда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3-1)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құнына;</w:t>
      </w:r>
      <w:r>
        <w:br/>
      </w:r>
      <w:r>
        <w:rPr>
          <w:rFonts w:ascii="Times New Roman"/>
          <w:b w:val="false"/>
          <w:i w:val="false"/>
          <w:color w:val="000000"/>
          <w:sz w:val="28"/>
        </w:rPr>
        <w:t>
</w:t>
      </w:r>
      <w:r>
        <w:rPr>
          <w:rFonts w:ascii="Times New Roman"/>
          <w:b w:val="false"/>
          <w:i w:val="false"/>
          <w:color w:val="000000"/>
          <w:sz w:val="28"/>
        </w:rPr>
        <w:t>
      3-1. Байзақ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тұрғын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шектi ұйғарынды шығындардың үлесi отбасының жиынтық табысының 10 пайыз мөлшерiнде белгiленедi.</w:t>
      </w:r>
      <w:r>
        <w:br/>
      </w:r>
      <w:r>
        <w:rPr>
          <w:rFonts w:ascii="Times New Roman"/>
          <w:b w:val="false"/>
          <w:i w:val="false"/>
          <w:color w:val="000000"/>
          <w:sz w:val="28"/>
        </w:rPr>
        <w:t>
</w:t>
      </w:r>
      <w:r>
        <w:rPr>
          <w:rFonts w:ascii="Times New Roman"/>
          <w:b w:val="false"/>
          <w:i w:val="false"/>
          <w:color w:val="000000"/>
          <w:sz w:val="28"/>
        </w:rPr>
        <w:t>
      5. Белгіленген нормадан жоғары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төлемін, тұрғын жайды пайдаланғаны үшін ақы төлеу жалпы негіздерде жүргізіледі.</w:t>
      </w:r>
      <w:r>
        <w:br/>
      </w:r>
      <w:r>
        <w:rPr>
          <w:rFonts w:ascii="Times New Roman"/>
          <w:b w:val="false"/>
          <w:i w:val="false"/>
          <w:color w:val="000000"/>
          <w:sz w:val="28"/>
        </w:rPr>
        <w:t>
      Тұрғын үй көмегiн көрсетуге өтiнiш қабылдау ағымдағы тоқсанның iшiнде жүргiзiледi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
      6.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3"/>
    <w:bookmarkStart w:name="z18" w:id="4"/>
    <w:p>
      <w:pPr>
        <w:spacing w:after="0"/>
        <w:ind w:left="0"/>
        <w:jc w:val="left"/>
      </w:pPr>
      <w:r>
        <w:rPr>
          <w:rFonts w:ascii="Times New Roman"/>
          <w:b/>
          <w:i w:val="false"/>
          <w:color w:val="000000"/>
        </w:rPr>
        <w:t xml:space="preserve"> 
2. Тұрғын үй көмегiн көрсетудiң тәртiбi мен мөлшерi</w:t>
      </w:r>
    </w:p>
    <w:bookmarkEnd w:id="4"/>
    <w:bookmarkStart w:name="z19" w:id="5"/>
    <w:p>
      <w:pPr>
        <w:spacing w:after="0"/>
        <w:ind w:left="0"/>
        <w:jc w:val="both"/>
      </w:pPr>
      <w:r>
        <w:rPr>
          <w:rFonts w:ascii="Times New Roman"/>
          <w:b w:val="false"/>
          <w:i w:val="false"/>
          <w:color w:val="000000"/>
          <w:sz w:val="28"/>
        </w:rPr>
        <w:t>
      7. Тұрғын үй көмегiн тағайындау үшiн азамат (отбасы)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8. Тұрғын үй көмегiнiң мөлшерi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төлеуге кеткен нақты шығындардың сомасынан аса алмайды.</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көмегiнiң заңсыз алынған сомалары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w:t>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нақты алып жатқан алаңынан артық емес;</w:t>
      </w:r>
      <w:r>
        <w:br/>
      </w:r>
      <w:r>
        <w:rPr>
          <w:rFonts w:ascii="Times New Roman"/>
          <w:b w:val="false"/>
          <w:i w:val="false"/>
          <w:color w:val="000000"/>
          <w:sz w:val="28"/>
        </w:rPr>
        <w:t>
      екi және одан да көп адамды отбасына – отбасының әр мүшесiне 18 шаршы метр, бiрақ нақты алып жатқан алаңынан артық емес;</w:t>
      </w:r>
      <w:r>
        <w:br/>
      </w:r>
      <w:r>
        <w:rPr>
          <w:rFonts w:ascii="Times New Roman"/>
          <w:b w:val="false"/>
          <w:i w:val="false"/>
          <w:color w:val="000000"/>
          <w:sz w:val="28"/>
        </w:rPr>
        <w:t>
</w:t>
      </w:r>
      <w:r>
        <w:rPr>
          <w:rFonts w:ascii="Times New Roman"/>
          <w:b w:val="false"/>
          <w:i w:val="false"/>
          <w:color w:val="000000"/>
          <w:sz w:val="28"/>
        </w:rPr>
        <w:t>
      2) электр қуатын тұтыну нормалары (айына):</w:t>
      </w:r>
      <w:r>
        <w:br/>
      </w:r>
      <w:r>
        <w:rPr>
          <w:rFonts w:ascii="Times New Roman"/>
          <w:b w:val="false"/>
          <w:i w:val="false"/>
          <w:color w:val="000000"/>
          <w:sz w:val="28"/>
        </w:rPr>
        <w:t>
      бiрден бес адамға дейiнгi отбасына – отбасының әрбiр мүшесiне 50 киловатт;</w:t>
      </w:r>
      <w:r>
        <w:br/>
      </w:r>
      <w:r>
        <w:rPr>
          <w:rFonts w:ascii="Times New Roman"/>
          <w:b w:val="false"/>
          <w:i w:val="false"/>
          <w:color w:val="000000"/>
          <w:sz w:val="28"/>
        </w:rPr>
        <w:t>
      бес және одан да көп мүшелi отбасына – 200 киловатт;</w:t>
      </w:r>
      <w:r>
        <w:br/>
      </w:r>
      <w:r>
        <w:rPr>
          <w:rFonts w:ascii="Times New Roman"/>
          <w:b w:val="false"/>
          <w:i w:val="false"/>
          <w:color w:val="000000"/>
          <w:sz w:val="28"/>
        </w:rPr>
        <w:t>
</w:t>
      </w:r>
      <w:r>
        <w:rPr>
          <w:rFonts w:ascii="Times New Roman"/>
          <w:b w:val="false"/>
          <w:i w:val="false"/>
          <w:color w:val="000000"/>
          <w:sz w:val="28"/>
        </w:rPr>
        <w:t>
      3) газ нормалары (айына):</w:t>
      </w:r>
      <w:r>
        <w:br/>
      </w:r>
      <w:r>
        <w:rPr>
          <w:rFonts w:ascii="Times New Roman"/>
          <w:b w:val="false"/>
          <w:i w:val="false"/>
          <w:color w:val="000000"/>
          <w:sz w:val="28"/>
        </w:rPr>
        <w:t>
      газ жылыту пеші бар болғанда -7,88 текше метр (1 шаршы метрге);</w:t>
      </w:r>
      <w:r>
        <w:br/>
      </w:r>
      <w:r>
        <w:rPr>
          <w:rFonts w:ascii="Times New Roman"/>
          <w:b w:val="false"/>
          <w:i w:val="false"/>
          <w:color w:val="000000"/>
          <w:sz w:val="28"/>
        </w:rPr>
        <w:t>
      газбен ас дайындау пеші бар болғанда — 22 текше метр (отбасының әрбір мүшесіне);</w:t>
      </w:r>
      <w:r>
        <w:br/>
      </w: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5"/>
    <w:bookmarkStart w:name="z27" w:id="6"/>
    <w:p>
      <w:pPr>
        <w:spacing w:after="0"/>
        <w:ind w:left="0"/>
        <w:jc w:val="left"/>
      </w:pPr>
      <w:r>
        <w:rPr>
          <w:rFonts w:ascii="Times New Roman"/>
          <w:b/>
          <w:i w:val="false"/>
          <w:color w:val="000000"/>
        </w:rPr>
        <w:t xml:space="preserve"> 
3. Тұрғын үй көмегiн төлеу тәртiбi</w:t>
      </w:r>
    </w:p>
    <w:bookmarkEnd w:id="6"/>
    <w:bookmarkStart w:name="z28" w:id="7"/>
    <w:p>
      <w:pPr>
        <w:spacing w:after="0"/>
        <w:ind w:left="0"/>
        <w:jc w:val="both"/>
      </w:pPr>
      <w:r>
        <w:rPr>
          <w:rFonts w:ascii="Times New Roman"/>
          <w:b w:val="false"/>
          <w:i w:val="false"/>
          <w:color w:val="000000"/>
          <w:sz w:val="28"/>
        </w:rPr>
        <w:t>
      12.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төлеуге шығындарды өтеу өтемақы соммалары уәкiлеттi органмен екiншi деңгейдегi банктер арқылы, алушылардың өтiнiштерi бойынша тиiстi қызмет көрсетушiлердiң есеп шотына, ал телефон үшiн абоненттiк ақы тарифтерiнiң арттырылу өтемақысын абоненттердiң жеке есеп шотына аударылуы мүмкiн.</w:t>
      </w:r>
    </w:p>
    <w:bookmarkEnd w:id="7"/>
    <w:bookmarkStart w:name="z29" w:id="8"/>
    <w:p>
      <w:pPr>
        <w:spacing w:after="0"/>
        <w:ind w:left="0"/>
        <w:jc w:val="left"/>
      </w:pPr>
      <w:r>
        <w:rPr>
          <w:rFonts w:ascii="Times New Roman"/>
          <w:b/>
          <w:i w:val="false"/>
          <w:color w:val="000000"/>
        </w:rPr>
        <w:t xml:space="preserve"> 
4. Қорытынды ережелер</w:t>
      </w:r>
    </w:p>
    <w:bookmarkEnd w:id="8"/>
    <w:bookmarkStart w:name="z30" w:id="9"/>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реттеледi.</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