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1e93" w14:textId="f6f1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Байзақ аудандық мәслихатының 2011 жылғы 20 желтоқсандағы № 47-3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2012 жылғы 3 тамыздағы № 8-4 шешімі. Байзақ аудандық Әділет басқармасында 2012 жылғы 13 тамыздағы № 6-2-146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 – 2014 жылдарға арналған аудандық бюджет туралы» Байзақ аудандық мәслихатының 2011 жылғы 20 желтоқсандағы </w:t>
      </w:r>
      <w:r>
        <w:rPr>
          <w:rFonts w:ascii="Times New Roman"/>
          <w:b w:val="false"/>
          <w:i w:val="false"/>
          <w:color w:val="000000"/>
          <w:sz w:val="28"/>
        </w:rPr>
        <w:t>№ 47-3</w:t>
      </w:r>
      <w:r>
        <w:rPr>
          <w:rFonts w:ascii="Times New Roman"/>
          <w:b w:val="false"/>
          <w:i w:val="false"/>
          <w:color w:val="000000"/>
          <w:sz w:val="28"/>
        </w:rPr>
        <w:t xml:space="preserve"> шешіміне (Нормативтік құқықтық актілерді мемлекеттік тіркеу тізілімінде № 6-2-133 болып тіркелген, 2011 жылғы 28 желтоқсанда аудандық № 118-119 «Ауыл жаңалығы» газетінде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«6 575 849» сандары «6 689 517» сандарымен ауыстырылсын;</w:t>
      </w:r>
      <w:r>
        <w:br/>
      </w:r>
      <w:r>
        <w:rPr>
          <w:rFonts w:ascii="Times New Roman"/>
          <w:b w:val="false"/>
          <w:i w:val="false"/>
          <w:color w:val="000000"/>
          <w:sz w:val="28"/>
        </w:rPr>
        <w:t>
      «5 728 818» сандары «5 842 486»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«6 613 538» сандары «6 722 706» сандарымен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«0» сандары «4 500» сандарымен ауыстырылсын;</w:t>
      </w:r>
      <w:r>
        <w:br/>
      </w:r>
      <w:r>
        <w:rPr>
          <w:rFonts w:ascii="Times New Roman"/>
          <w:b w:val="false"/>
          <w:i w:val="false"/>
          <w:color w:val="000000"/>
          <w:sz w:val="28"/>
        </w:rPr>
        <w:t>
      1 абзацтағы:</w:t>
      </w:r>
      <w:r>
        <w:br/>
      </w:r>
      <w:r>
        <w:rPr>
          <w:rFonts w:ascii="Times New Roman"/>
          <w:b w:val="false"/>
          <w:i w:val="false"/>
          <w:color w:val="000000"/>
          <w:sz w:val="28"/>
        </w:rPr>
        <w:t>
      «0» сандары «4 500»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хатшысының міндетін</w:t>
      </w:r>
      <w:r>
        <w:br/>
      </w:r>
      <w:r>
        <w:rPr>
          <w:rFonts w:ascii="Times New Roman"/>
          <w:b w:val="false"/>
          <w:i w:val="false"/>
          <w:color w:val="000000"/>
          <w:sz w:val="28"/>
        </w:rPr>
        <w:t>
</w:t>
      </w:r>
      <w:r>
        <w:rPr>
          <w:rFonts w:ascii="Times New Roman"/>
          <w:b w:val="false"/>
          <w:i/>
          <w:color w:val="000000"/>
          <w:sz w:val="28"/>
        </w:rPr>
        <w:t>      А. Исабаев                                 уақытша атқарушы</w:t>
      </w:r>
      <w:r>
        <w:br/>
      </w:r>
      <w:r>
        <w:rPr>
          <w:rFonts w:ascii="Times New Roman"/>
          <w:b w:val="false"/>
          <w:i w:val="false"/>
          <w:color w:val="000000"/>
          <w:sz w:val="28"/>
        </w:rPr>
        <w:t>
</w:t>
      </w:r>
      <w:r>
        <w:rPr>
          <w:rFonts w:ascii="Times New Roman"/>
          <w:b w:val="false"/>
          <w:i/>
          <w:color w:val="000000"/>
          <w:sz w:val="28"/>
        </w:rPr>
        <w:t>                                                 Р.Сапарбеков</w:t>
      </w:r>
    </w:p>
    <w:bookmarkEnd w:id="0"/>
    <w:bookmarkStart w:name="z6" w:id="1"/>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47-3 шешіміне 1- қосымша</w:t>
      </w:r>
    </w:p>
    <w:bookmarkEnd w:id="1"/>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90"/>
        <w:gridCol w:w="838"/>
        <w:gridCol w:w="9112"/>
        <w:gridCol w:w="215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6 689 517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823 743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152 241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152 241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135 574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135 574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510 485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452 927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5 842 486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5 842 486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5 842 486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87"/>
        <w:gridCol w:w="855"/>
        <w:gridCol w:w="9153"/>
        <w:gridCol w:w="209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w:t>
            </w:r>
          </w:p>
          <w:p>
            <w:pPr>
              <w:spacing w:after="20"/>
              <w:ind w:left="20"/>
              <w:jc w:val="both"/>
            </w:pPr>
            <w:r>
              <w:rPr>
                <w:rFonts w:ascii="Times New Roman"/>
                <w:b w:val="false"/>
                <w:i w:val="false"/>
                <w:color w:val="000000"/>
                <w:sz w:val="20"/>
              </w:rPr>
              <w:t>мың теңге</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6 722 706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334 605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14 936</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101 397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82 397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185 605</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180 528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5 077</w:t>
            </w:r>
          </w:p>
        </w:tc>
      </w:tr>
      <w:tr>
        <w:trPr>
          <w:trHeight w:val="1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19 145</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меншігін басқару (областық манызы бар қала) саласындағы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13 522</w:t>
            </w: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4 920 678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470 158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467 598</w:t>
            </w:r>
          </w:p>
        </w:tc>
      </w:tr>
      <w:tr>
        <w:trPr>
          <w:trHeight w:val="18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мамандырылған, жетім балалар мен ата-аналарыны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3 456 916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3 293 140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90 484</w:t>
            </w:r>
          </w:p>
        </w:tc>
      </w:tr>
      <w:tr>
        <w:trPr>
          <w:trHeight w:val="6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w:t>
            </w:r>
            <w:r>
              <w:rPr>
                <w:rFonts w:ascii="Times New Roman"/>
                <w:b w:val="false"/>
                <w:i w:val="false"/>
                <w:color w:val="000000"/>
                <w:sz w:val="20"/>
              </w:rPr>
              <w:t>«Назарбаев Зияткерлік мектептері» ДБҰ-ның оқу бағдарламалары</w:t>
            </w:r>
            <w:r>
              <w:rPr>
                <w:rFonts w:ascii="Times New Roman"/>
                <w:b w:val="false"/>
                <w:i w:val="false"/>
                <w:color w:val="000000"/>
                <w:sz w:val="20"/>
              </w:rPr>
              <w:t xml:space="preserve"> бойынша біліктілікті арттырудан өткен мұғалімдерге еңбекақыны арттыру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мамандырылған, жетім балалар мен ата-аналарыны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70 091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782 732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782 732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206 857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45 170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69 650</w:t>
            </w:r>
          </w:p>
        </w:tc>
      </w:tr>
      <w:tr>
        <w:trPr>
          <w:trHeight w:val="6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38 757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267 719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240 593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54 513</w:t>
            </w:r>
          </w:p>
        </w:tc>
      </w:tr>
      <w:tr>
        <w:trPr>
          <w:trHeight w:val="1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90 995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27 126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657 825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48 281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48 281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жобалау, дамыту, жайластыру және (немесе) сатып алу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шеңберінде инженерлік коммуникациялық инфрақұрылымдарды салу және (немесе) сатып алу және дамыту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w:t>
            </w:r>
            <w:r>
              <w:rPr>
                <w:rFonts w:ascii="Times New Roman"/>
                <w:b w:val="false"/>
                <w:i w:val="false"/>
                <w:color w:val="000000"/>
                <w:sz w:val="20"/>
              </w:rPr>
              <w:t>Жұмыспен қамту 2020 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510 510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510 510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46 268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аббаттандыруды дамыту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182 965</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103 546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86 455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38 867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38 717</w:t>
            </w:r>
          </w:p>
        </w:tc>
      </w:tr>
      <w:tr>
        <w:trPr>
          <w:trHeight w:val="1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2 801</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127 517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шараларын іске асыру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шаруашылығыжануарларын бірдейлендіру жөніндегі іс-шараларды жүргізу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(селоның), ауылдық (селолық) округтердің шекарасын белгілеу кезінде жүргізілетін жерге орналастыру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102 015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102 015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32 333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32 333</w:t>
            </w:r>
          </w:p>
        </w:tc>
      </w:tr>
      <w:tr>
        <w:trPr>
          <w:trHeight w:val="8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26 513</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130 152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130 152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130 152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57 922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w:t>
            </w:r>
            <w:r>
              <w:rPr>
                <w:rFonts w:ascii="Times New Roman"/>
                <w:b w:val="false"/>
                <w:i w:val="false"/>
                <w:color w:val="000000"/>
                <w:sz w:val="20"/>
              </w:rPr>
              <w:t xml:space="preserve"> «Өңірлерді дамыту» 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12 043</w:t>
            </w:r>
          </w:p>
        </w:tc>
      </w:tr>
      <w:tr>
        <w:trPr>
          <w:trHeight w:val="1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1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7 578</w:t>
            </w:r>
          </w:p>
        </w:tc>
      </w:tr>
      <w:tr>
        <w:trPr>
          <w:trHeight w:val="6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7 088</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7 287</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қаланың)кәсіпкерлік және ауыл шаруашылығы бөлімі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009</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47"/>
        <w:gridCol w:w="901"/>
        <w:gridCol w:w="9148"/>
        <w:gridCol w:w="209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w:t>
            </w:r>
          </w:p>
          <w:p>
            <w:pPr>
              <w:spacing w:after="20"/>
              <w:ind w:left="20"/>
              <w:jc w:val="both"/>
            </w:pPr>
            <w:r>
              <w:rPr>
                <w:rFonts w:ascii="Times New Roman"/>
                <w:b w:val="false"/>
                <w:i w:val="false"/>
                <w:color w:val="000000"/>
                <w:sz w:val="20"/>
              </w:rPr>
              <w:t>мың теңге</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7"/>
        <w:gridCol w:w="897"/>
        <w:gridCol w:w="9108"/>
        <w:gridCol w:w="216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w:t>
            </w:r>
          </w:p>
          <w:p>
            <w:pPr>
              <w:spacing w:after="20"/>
              <w:ind w:left="20"/>
              <w:jc w:val="both"/>
            </w:pPr>
            <w:r>
              <w:rPr>
                <w:rFonts w:ascii="Times New Roman"/>
                <w:b w:val="false"/>
                <w:i w:val="false"/>
                <w:color w:val="000000"/>
                <w:sz w:val="20"/>
              </w:rPr>
              <w:t>мың теңге</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47"/>
        <w:gridCol w:w="901"/>
        <w:gridCol w:w="9148"/>
        <w:gridCol w:w="209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w:t>
            </w:r>
          </w:p>
          <w:p>
            <w:pPr>
              <w:spacing w:after="20"/>
              <w:ind w:left="20"/>
              <w:jc w:val="both"/>
            </w:pPr>
            <w:r>
              <w:rPr>
                <w:rFonts w:ascii="Times New Roman"/>
                <w:b w:val="false"/>
                <w:i w:val="false"/>
                <w:color w:val="000000"/>
                <w:sz w:val="20"/>
              </w:rPr>
              <w:t>мың теңге</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13"/>
        <w:gridCol w:w="853"/>
        <w:gridCol w:w="2015"/>
        <w:gridCol w:w="7353"/>
        <w:gridCol w:w="199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w:t>
            </w:r>
          </w:p>
          <w:p>
            <w:pPr>
              <w:spacing w:after="20"/>
              <w:ind w:left="20"/>
              <w:jc w:val="both"/>
            </w:pPr>
            <w:r>
              <w:rPr>
                <w:rFonts w:ascii="Times New Roman"/>
                <w:b w:val="false"/>
                <w:i w:val="false"/>
                <w:color w:val="000000"/>
                <w:sz w:val="20"/>
              </w:rPr>
              <w:t>мың теңге</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-57 655</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48"/>
        <w:gridCol w:w="903"/>
        <w:gridCol w:w="9166"/>
        <w:gridCol w:w="2076"/>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w:t>
            </w:r>
          </w:p>
          <w:p>
            <w:pPr>
              <w:spacing w:after="20"/>
              <w:ind w:left="20"/>
              <w:jc w:val="both"/>
            </w:pPr>
            <w:r>
              <w:rPr>
                <w:rFonts w:ascii="Times New Roman"/>
                <w:b w:val="false"/>
                <w:i w:val="false"/>
                <w:color w:val="000000"/>
                <w:sz w:val="20"/>
              </w:rPr>
              <w:t>мың теңге</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қалдықтарының қозғалысы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49 906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53"/>
        <w:gridCol w:w="613"/>
        <w:gridCol w:w="1955"/>
        <w:gridCol w:w="7413"/>
        <w:gridCol w:w="199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w:t>
            </w:r>
          </w:p>
          <w:p>
            <w:pPr>
              <w:spacing w:after="20"/>
              <w:ind w:left="20"/>
              <w:jc w:val="both"/>
            </w:pPr>
            <w:r>
              <w:rPr>
                <w:rFonts w:ascii="Times New Roman"/>
                <w:b w:val="false"/>
                <w:i w:val="false"/>
                <w:color w:val="000000"/>
                <w:sz w:val="20"/>
              </w:rPr>
              <w:t>мың теңге</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