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772f" w14:textId="3747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2012 жылғы 05 қарашадағы N 10-63 шешімі. Алматы облысының Әділет департаментінде 2012 жылы 26 қарашада N 2201 тіркелді. Қолданылу мерзімінің аяқталуына байланысты шешімнің күші жойылды - Алматы облысы Сарқан аудандық мәслихатының 2013 жылғы 10 қазандағы N 25-135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Сарқан аудандық мәслихатының 10.10.2013  N 25-135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Сарқан ауданында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Дармышев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 Абдрахманов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"Сарқан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Тертюбаев Оралбек Шабденұлы</w:t>
      </w:r>
      <w:r>
        <w:br/>
      </w:r>
      <w:r>
        <w:rPr>
          <w:rFonts w:ascii="Times New Roman"/>
          <w:b w:val="false"/>
          <w:i w:val="false"/>
          <w:color w:val="000000"/>
          <w:sz w:val="28"/>
        </w:rPr>
        <w:t>
      05 қараша 2012 жыл</w:t>
      </w:r>
    </w:p>
    <w:bookmarkStart w:name="z5" w:id="1"/>
    <w:p>
      <w:pPr>
        <w:spacing w:after="0"/>
        <w:ind w:left="0"/>
        <w:jc w:val="both"/>
      </w:pPr>
      <w:r>
        <w:rPr>
          <w:rFonts w:ascii="Times New Roman"/>
          <w:b w:val="false"/>
          <w:i w:val="false"/>
          <w:color w:val="000000"/>
          <w:sz w:val="28"/>
        </w:rPr>
        <w:t>
Сарқан аудандық маслихатының</w:t>
      </w:r>
      <w:r>
        <w:br/>
      </w:r>
      <w:r>
        <w:rPr>
          <w:rFonts w:ascii="Times New Roman"/>
          <w:b w:val="false"/>
          <w:i w:val="false"/>
          <w:color w:val="000000"/>
          <w:sz w:val="28"/>
        </w:rPr>
        <w:t>
2012 жылғы 05 қарашадағы</w:t>
      </w:r>
      <w:r>
        <w:br/>
      </w:r>
      <w:r>
        <w:rPr>
          <w:rFonts w:ascii="Times New Roman"/>
          <w:b w:val="false"/>
          <w:i w:val="false"/>
          <w:color w:val="000000"/>
          <w:sz w:val="28"/>
        </w:rPr>
        <w:t>
"Сарқан ауданында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10-63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N 94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N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өтініш беруші – тұрғындық көмекті тағайындату үшін отбасы атынан өтініш беретін адам;</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функциялардың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жергілікті атқарушы органы;</w:t>
      </w:r>
      <w:r>
        <w:br/>
      </w:r>
      <w:r>
        <w:rPr>
          <w:rFonts w:ascii="Times New Roman"/>
          <w:b w:val="false"/>
          <w:i w:val="false"/>
          <w:color w:val="000000"/>
          <w:sz w:val="28"/>
        </w:rPr>
        <w:t>
      учаскелік комиссия – әлеуметтік көмекті алуға өтініш жасаған отбасылардың (азаматтардың) материалдық жағдайына тексеру жүргізу үшін тиісті әкімшілік -аумақтың бірліктер әкімдерінің шешімімен құрылатын арнаулы комиссия.</w:t>
      </w:r>
      <w:r>
        <w:br/>
      </w:r>
      <w:r>
        <w:rPr>
          <w:rFonts w:ascii="Times New Roman"/>
          <w:b w:val="false"/>
          <w:i w:val="false"/>
          <w:color w:val="000000"/>
          <w:sz w:val="28"/>
        </w:rPr>
        <w:t>
      тұрғын үйді (тұрғын ғимаратты) күтіп-ұстауға жұмсалатын шығыстар-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 –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 – 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 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Белгіленген нормадан артық тұрғын үйді (тұрғын ғимаратты) күтіп - ұстауға жұмсалатын шығыстарға, тұрғын үйді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Тұрғын үй көмегі тұрғын үйді (тұрғын ғимаратты) күтіп-ұстауға арналған шығыстарға, коммуналдық қызметтерді тұтынуға, телекоммуникация желісіне қосылған телефон үшін абоненттік төлемақының ұлғаюы бөлігінде байланыс қызметтерінің, тұрғын үйді жалға алу төлемақысының өтемақы төлемдерін қамтамасыз ететін нормалар шегінде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Күтімге мұқтаж деп танылған бірінші және екінші топтағы мүгедектерге, жасы сексеннен асқан тұлғаларға күтім жасайтын немесе үш жасқа дейінгі балаларды тәрбиелеумен айналысатындарды қоспағанда, күндізгі бөлімде оқымайтын, әскери қызмет атқармайтын, жұмыс істемейтін және жұмыссыз ретінде уәкілетті органда тіркелмеген еңбекке қабілеті тұлғалары бар аз қамтамасыз етілген отбасыларға (азаматтарға) тұрғын үй көмегі тағайындалмайды.</w:t>
      </w:r>
      <w:r>
        <w:br/>
      </w:r>
      <w:r>
        <w:rPr>
          <w:rFonts w:ascii="Times New Roman"/>
          <w:b w:val="false"/>
          <w:i w:val="false"/>
          <w:color w:val="000000"/>
          <w:sz w:val="28"/>
        </w:rPr>
        <w:t>
      Егер өтініш беруші толық емес немесе шындыққа сай келмейтін мәліметтерін берген жағдайда тұрғын үй көмегіне ұсынылған құжаттар қабылданбайды.</w:t>
      </w:r>
    </w:p>
    <w:bookmarkEnd w:id="4"/>
    <w:bookmarkStart w:name="z11" w:id="5"/>
    <w:p>
      <w:pPr>
        <w:spacing w:after="0"/>
        <w:ind w:left="0"/>
        <w:jc w:val="left"/>
      </w:pPr>
      <w:r>
        <w:rPr>
          <w:rFonts w:ascii="Times New Roman"/>
          <w:b/>
          <w:i w:val="false"/>
          <w:color w:val="000000"/>
        </w:rPr>
        <w:t xml:space="preserve"> 
Тұрғын үй көмегін көрсетудің мөлшері және тәртібін айқындау</w:t>
      </w:r>
    </w:p>
    <w:bookmarkEnd w:id="5"/>
    <w:bookmarkStart w:name="z12" w:id="6"/>
    <w:p>
      <w:pPr>
        <w:spacing w:after="0"/>
        <w:ind w:left="0"/>
        <w:jc w:val="both"/>
      </w:pPr>
      <w:r>
        <w:rPr>
          <w:rFonts w:ascii="Times New Roman"/>
          <w:b w:val="false"/>
          <w:i w:val="false"/>
          <w:color w:val="000000"/>
          <w:sz w:val="28"/>
        </w:rPr>
        <w:t>
      4. Тұрғын үй көмегі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есептеу мерзімі өтінішімен қоса барлық қажетті құжаттарды өткізген жылдың тоқсаны болып саналады. Қайталанған өтініш кезінде тұрғын үй көмегі ағымдағы тоқсанда құжаттарды ұсыну мерзімінен тәуелсіз тоқсанға тағайындалады.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отбасыларына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6. Тұрғын көмегін тағайындау үшін отбасы (азамат) өтініші мен қоса уәкілетті органға немесе ауылдық округтің әкіміне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көшірмесі (тұрғын үй аумағының көлемі, бөлме саны көрсетілген жекешелендіру, сыйға тарту, сату-сатып алу, жалға беру келісім 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қызметтері тұтынуға шоттары,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8) жекеменшігінде бір үйден басқа үйі жоқ екендігі туралы анықтама жылына бір рет ұсынылады.</w:t>
      </w:r>
      <w:r>
        <w:br/>
      </w:r>
      <w:r>
        <w:rPr>
          <w:rFonts w:ascii="Times New Roman"/>
          <w:b w:val="false"/>
          <w:i w:val="false"/>
          <w:color w:val="000000"/>
          <w:sz w:val="28"/>
        </w:rPr>
        <w:t>
      Өтініш берушіге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уәкілетті органы жоқ болған жағдайда өтініш беруші тұрғылықты мекен-жайы бойынша құжаттарды ауылдық округтерінің әкімдеріне өткізеді.</w:t>
      </w:r>
      <w:r>
        <w:br/>
      </w:r>
      <w:r>
        <w:rPr>
          <w:rFonts w:ascii="Times New Roman"/>
          <w:b w:val="false"/>
          <w:i w:val="false"/>
          <w:color w:val="000000"/>
          <w:sz w:val="28"/>
        </w:rPr>
        <w:t>
</w:t>
      </w:r>
      <w:r>
        <w:rPr>
          <w:rFonts w:ascii="Times New Roman"/>
          <w:b w:val="false"/>
          <w:i w:val="false"/>
          <w:color w:val="000000"/>
          <w:sz w:val="28"/>
        </w:rPr>
        <w:t>
      8. Уәкілетті орган өтініш берушіден немесе ауылдық округ әкімінің атынан өтінішімен оған қоса құжаттармен және учаскелік комиссиялардың қорытындыларымен бірге өтініштерді қабылдайды, оларды қабылдаған күннен бастап отыз күн ішінде қарайды және тұрғын үй көмегін тағайындау немесе тағайындамау туралы есеп жүргізеді.</w:t>
      </w:r>
      <w:r>
        <w:br/>
      </w:r>
      <w:r>
        <w:rPr>
          <w:rFonts w:ascii="Times New Roman"/>
          <w:b w:val="false"/>
          <w:i w:val="false"/>
          <w:color w:val="000000"/>
          <w:sz w:val="28"/>
        </w:rPr>
        <w:t>
</w:t>
      </w:r>
      <w:r>
        <w:rPr>
          <w:rFonts w:ascii="Times New Roman"/>
          <w:b w:val="false"/>
          <w:i w:val="false"/>
          <w:color w:val="000000"/>
          <w:sz w:val="28"/>
        </w:rPr>
        <w:t>
      9. Тұрғын үй көмегін алушылар он бес күн мерзімде уәкілетті органды көмек мөлшерінің өзгеруі үшін негіз болатын немесе алуға әсер ететін мән- 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және төлеу бойынша уәкілетті орган немесе ауылдық округтің әкімі құжаттардың көшірмелерін тексеріп, оларды тіркеуден өткізеді және өтініш берушіге құжаттарын қабылдағаны жөнінде растайтын құжат беріледі.</w:t>
      </w:r>
      <w:r>
        <w:br/>
      </w:r>
      <w:r>
        <w:rPr>
          <w:rFonts w:ascii="Times New Roman"/>
          <w:b w:val="false"/>
          <w:i w:val="false"/>
          <w:color w:val="000000"/>
          <w:sz w:val="28"/>
        </w:rPr>
        <w:t>
</w:t>
      </w:r>
      <w:r>
        <w:rPr>
          <w:rFonts w:ascii="Times New Roman"/>
          <w:b w:val="false"/>
          <w:i w:val="false"/>
          <w:color w:val="000000"/>
          <w:sz w:val="28"/>
        </w:rPr>
        <w:t>
      11. Тұрғын үй көмегін алуға үміткер отбасының (азаматтың) жиынтық табысын есептеу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12.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13.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14. Тұрғын үй көмегін есептегенде келесі нормалар ескеріледі:</w:t>
      </w:r>
      <w:r>
        <w:br/>
      </w:r>
      <w:r>
        <w:rPr>
          <w:rFonts w:ascii="Times New Roman"/>
          <w:b w:val="false"/>
          <w:i w:val="false"/>
          <w:color w:val="000000"/>
          <w:sz w:val="28"/>
        </w:rPr>
        <w:t>
</w:t>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w:t>
      </w:r>
      <w:r>
        <w:rPr>
          <w:rFonts w:ascii="Times New Roman"/>
          <w:b w:val="false"/>
          <w:i w:val="false"/>
          <w:color w:val="000000"/>
          <w:sz w:val="28"/>
        </w:rPr>
        <w:t>
      2) электр энергиясын қолдану: 1 Адамға-бір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 әр отбасы мүшесіне су өлшеуіш құралы болған жағдайда көрсеткішке байланысты;</w:t>
      </w:r>
      <w:r>
        <w:br/>
      </w:r>
      <w:r>
        <w:rPr>
          <w:rFonts w:ascii="Times New Roman"/>
          <w:b w:val="false"/>
          <w:i w:val="false"/>
          <w:color w:val="000000"/>
          <w:sz w:val="28"/>
        </w:rPr>
        <w:t>
</w:t>
      </w:r>
      <w:r>
        <w:rPr>
          <w:rFonts w:ascii="Times New Roman"/>
          <w:b w:val="false"/>
          <w:i w:val="false"/>
          <w:color w:val="000000"/>
          <w:sz w:val="28"/>
        </w:rPr>
        <w:t>
      4) қатты отынды қолданатындарға: пеш жағатын тұрғын үйлерге-бір жылыту мерзіміне төрт 4 тонна көмір, бар қажетпен жабдықталған пәтерлерді жылыту үшін электр қуатын қолданатындарға 4 тонна көмірдің құны от жағу кезеңіне;</w:t>
      </w:r>
      <w:r>
        <w:br/>
      </w:r>
      <w:r>
        <w:rPr>
          <w:rFonts w:ascii="Times New Roman"/>
          <w:b w:val="false"/>
          <w:i w:val="false"/>
          <w:color w:val="000000"/>
          <w:sz w:val="28"/>
        </w:rPr>
        <w:t>
</w:t>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w:t>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15. Сол аумақтың халқын көмірмен қамтамасыз ету бағасын "Сарқан аудандық кәсіпкерлік бөлімі" мемлекеттік мекемесі ұсынады.</w:t>
      </w:r>
    </w:p>
    <w:bookmarkEnd w:id="6"/>
    <w:bookmarkStart w:name="z38" w:id="7"/>
    <w:p>
      <w:pPr>
        <w:spacing w:after="0"/>
        <w:ind w:left="0"/>
        <w:jc w:val="left"/>
      </w:pPr>
      <w:r>
        <w:rPr>
          <w:rFonts w:ascii="Times New Roman"/>
          <w:b/>
          <w:i w:val="false"/>
          <w:color w:val="000000"/>
        </w:rPr>
        <w:t xml:space="preserve"> 
Қаржыландыру және төлеу</w:t>
      </w:r>
    </w:p>
    <w:bookmarkEnd w:id="7"/>
    <w:bookmarkStart w:name="z39" w:id="8"/>
    <w:p>
      <w:pPr>
        <w:spacing w:after="0"/>
        <w:ind w:left="0"/>
        <w:jc w:val="both"/>
      </w:pPr>
      <w:r>
        <w:rPr>
          <w:rFonts w:ascii="Times New Roman"/>
          <w:b w:val="false"/>
          <w:i w:val="false"/>
          <w:color w:val="000000"/>
          <w:sz w:val="28"/>
        </w:rPr>
        <w:t>
      16.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8"/>
    <w:bookmarkStart w:name="z41" w:id="9"/>
    <w:p>
      <w:pPr>
        <w:spacing w:after="0"/>
        <w:ind w:left="0"/>
        <w:jc w:val="left"/>
      </w:pPr>
      <w:r>
        <w:rPr>
          <w:rFonts w:ascii="Times New Roman"/>
          <w:b/>
          <w:i w:val="false"/>
          <w:color w:val="000000"/>
        </w:rPr>
        <w:t xml:space="preserve"> 
Қорытынды</w:t>
      </w:r>
    </w:p>
    <w:bookmarkEnd w:id="9"/>
    <w:bookmarkStart w:name="z42" w:id="10"/>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