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9a2" w14:textId="a9fa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2012 жылғы 08 маусымдағы N 4-5 шешімі. Алматы облысының Әділет департаменті Көксу ауданының Әділет басқармасында 2012 жылы 09 шілдеде N 2-14-139 тіркелді.Қолданылу мерзімінің аяқталуына байланысты шешімнің күші жойылды - Алматы облысы Көксу аудандық мәслихатының 2013 жылғы 06 наурыздағы  N 12-12 қаулысымен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Көксу аудандық мәслихатының 06.03.2013 </w:t>
      </w:r>
      <w:r>
        <w:rPr>
          <w:rFonts w:ascii="Times New Roman"/>
          <w:b w:val="false"/>
          <w:i w:val="false"/>
          <w:color w:val="ff0000"/>
          <w:sz w:val="28"/>
        </w:rPr>
        <w:t>N 12-12</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бұйрығына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Көксу аудандық мәслихатының 2011 жылғы 28 қыркүйектегі "Көксу ауданындағы аз қамтамасыз етілген отбасыларға (азаматтарға) тұрғын үй көмегін көрсетудің мөлшерін және тәртібін айқындау туралы" N 61-1 (Алматы облыстық Әділет департаментінде 2011 жылдың 3 қарашадағы 2-14-116 нөмірімен нормативтік құқықтық актілерді мемлекеттік тіркеу тізілімінде тіркелген, 2011 жылғы 22 қарашада Көксу аудандық "Нұрлы Көксу" газетінің 48(103)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ауданның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Қ. Алпысбаев</w:t>
      </w:r>
    </w:p>
    <w:p>
      <w:pPr>
        <w:spacing w:after="0"/>
        <w:ind w:left="0"/>
        <w:jc w:val="both"/>
      </w:pPr>
      <w:r>
        <w:rPr>
          <w:rFonts w:ascii="Times New Roman"/>
          <w:b w:val="false"/>
          <w:i/>
          <w:color w:val="000000"/>
          <w:sz w:val="28"/>
        </w:rPr>
        <w:t>      Аудан мәслихатының хатшысы                 Ә. Досымбеков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Айгүл Нұртайқызы Шаяхметова</w:t>
      </w:r>
      <w:r>
        <w:br/>
      </w:r>
      <w:r>
        <w:rPr>
          <w:rFonts w:ascii="Times New Roman"/>
          <w:b w:val="false"/>
          <w:i w:val="false"/>
          <w:color w:val="000000"/>
          <w:sz w:val="28"/>
        </w:rPr>
        <w:t>
      2012 жыл 08 маусым</w:t>
      </w:r>
    </w:p>
    <w:p>
      <w:pPr>
        <w:spacing w:after="0"/>
        <w:ind w:left="0"/>
        <w:jc w:val="both"/>
      </w:pPr>
      <w:r>
        <w:rPr>
          <w:rFonts w:ascii="Times New Roman"/>
          <w:b w:val="false"/>
          <w:i/>
          <w:color w:val="000000"/>
          <w:sz w:val="28"/>
        </w:rPr>
        <w:t>      Көксу ауданының қаржы</w:t>
      </w:r>
      <w:r>
        <w:br/>
      </w:r>
      <w:r>
        <w:rPr>
          <w:rFonts w:ascii="Times New Roman"/>
          <w:b w:val="false"/>
          <w:i w:val="false"/>
          <w:color w:val="000000"/>
          <w:sz w:val="28"/>
        </w:rPr>
        <w:t>
</w:t>
      </w:r>
      <w:r>
        <w:rPr>
          <w:rFonts w:ascii="Times New Roman"/>
          <w:b w:val="false"/>
          <w:i/>
          <w:color w:val="000000"/>
          <w:sz w:val="28"/>
        </w:rPr>
        <w:t>      бөлімінің бастығы                          Серік Сапарұлы Нұрмұхамбетов</w:t>
      </w:r>
      <w:r>
        <w:br/>
      </w:r>
      <w:r>
        <w:rPr>
          <w:rFonts w:ascii="Times New Roman"/>
          <w:b w:val="false"/>
          <w:i w:val="false"/>
          <w:color w:val="000000"/>
          <w:sz w:val="28"/>
        </w:rPr>
        <w:t>
      2012 жыл 08 маусым</w:t>
      </w:r>
    </w:p>
    <w:bookmarkStart w:name="z6" w:id="1"/>
    <w:p>
      <w:pPr>
        <w:spacing w:after="0"/>
        <w:ind w:left="0"/>
        <w:jc w:val="both"/>
      </w:pPr>
      <w:r>
        <w:rPr>
          <w:rFonts w:ascii="Times New Roman"/>
          <w:b w:val="false"/>
          <w:i w:val="false"/>
          <w:color w:val="000000"/>
          <w:sz w:val="28"/>
        </w:rPr>
        <w:t>
Аудан мәслихатының 2012 жылғы</w:t>
      </w:r>
      <w:r>
        <w:br/>
      </w:r>
      <w:r>
        <w:rPr>
          <w:rFonts w:ascii="Times New Roman"/>
          <w:b w:val="false"/>
          <w:i w:val="false"/>
          <w:color w:val="000000"/>
          <w:sz w:val="28"/>
        </w:rPr>
        <w:t>
08 маусымдағы "Көксу ауданындағы</w:t>
      </w:r>
      <w:r>
        <w:br/>
      </w:r>
      <w:r>
        <w:rPr>
          <w:rFonts w:ascii="Times New Roman"/>
          <w:b w:val="false"/>
          <w:i w:val="false"/>
          <w:color w:val="000000"/>
          <w:sz w:val="28"/>
        </w:rPr>
        <w:t>
аз қамтамасыз етілген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 тәртібін</w:t>
      </w:r>
      <w:r>
        <w:br/>
      </w:r>
      <w:r>
        <w:rPr>
          <w:rFonts w:ascii="Times New Roman"/>
          <w:b w:val="false"/>
          <w:i w:val="false"/>
          <w:color w:val="000000"/>
          <w:sz w:val="28"/>
        </w:rPr>
        <w:t>
айқындау туралы" N 4-5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Көксу ауданы бойынша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w:t>
      </w:r>
      <w:r>
        <w:rPr>
          <w:rFonts w:ascii="Times New Roman"/>
          <w:b w:val="false"/>
          <w:i w:val="false"/>
          <w:color w:val="000000"/>
          <w:sz w:val="28"/>
        </w:rPr>
        <w:t>512</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бұйрығына сәйкес әзірленді және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жиынтық табысына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білдірген тоқсанның алдындағы тоқсандағы отбасы алған кірістердің жалпы сомасы;</w:t>
      </w:r>
      <w:r>
        <w:br/>
      </w:r>
      <w:r>
        <w:rPr>
          <w:rFonts w:ascii="Times New Roman"/>
          <w:b w:val="false"/>
          <w:i w:val="false"/>
          <w:color w:val="000000"/>
          <w:sz w:val="28"/>
        </w:rPr>
        <w:t>
      өтініш беруші –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комиссиялардың құрамы қоғамдық негізінде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 қорғау органдарының өкілдерінен құрылады.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отбасының орташа айлық табысының он пайызы мөлшерінде белгіленеді.</w:t>
      </w:r>
      <w:r>
        <w:br/>
      </w:r>
      <w:r>
        <w:rPr>
          <w:rFonts w:ascii="Times New Roman"/>
          <w:b w:val="false"/>
          <w:i w:val="false"/>
          <w:color w:val="000000"/>
          <w:sz w:val="28"/>
        </w:rPr>
        <w:t>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қамтамасыз етілген отбасыларға (азаматтарға) тұрғын үй көмегі тағайындалмайды.</w:t>
      </w:r>
    </w:p>
    <w:bookmarkEnd w:id="4"/>
    <w:bookmarkStart w:name="z16"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17" w:id="6"/>
    <w:p>
      <w:pPr>
        <w:spacing w:after="0"/>
        <w:ind w:left="0"/>
        <w:jc w:val="both"/>
      </w:pPr>
      <w:r>
        <w:rPr>
          <w:rFonts w:ascii="Times New Roman"/>
          <w:b w:val="false"/>
          <w:i w:val="false"/>
          <w:color w:val="000000"/>
          <w:sz w:val="28"/>
        </w:rPr>
        <w:t>
      4. Тұрғын үй көмегін алуға Қазақстан Республикасының азаматтары, оралмандар, Қазақстан Республикасында тұратын және тұрып қайту рұқсаты бар азаматтығы жоқ тұлғалардың құқығы бар.</w:t>
      </w:r>
      <w:r>
        <w:br/>
      </w:r>
      <w:r>
        <w:rPr>
          <w:rFonts w:ascii="Times New Roman"/>
          <w:b w:val="false"/>
          <w:i w:val="false"/>
          <w:color w:val="000000"/>
          <w:sz w:val="28"/>
        </w:rPr>
        <w:t>
</w:t>
      </w:r>
      <w:r>
        <w:rPr>
          <w:rFonts w:ascii="Times New Roman"/>
          <w:b w:val="false"/>
          <w:i w:val="false"/>
          <w:color w:val="000000"/>
          <w:sz w:val="28"/>
        </w:rPr>
        <w:t>
      5. Құжаттарды қоса бере отырып, өтініш берген ай өтініш жасалған ай деп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азамат (отбасы) тұрғылықты жеріндегі ауылдық, кенттік учаскелік комиссияға өтініш пен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барлық мүшелерінің табысын растайтын құжаттар (өткен тоқсанға);</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телекоммуникация қызметтері мен коммуналдық қызметтерді тұтыну анықтамасы;</w:t>
      </w:r>
      <w:r>
        <w:br/>
      </w:r>
      <w:r>
        <w:rPr>
          <w:rFonts w:ascii="Times New Roman"/>
          <w:b w:val="false"/>
          <w:i w:val="false"/>
          <w:color w:val="000000"/>
          <w:sz w:val="28"/>
        </w:rPr>
        <w:t>
</w:t>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8) жеке меншігінде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9) салық төлеуші нөмірінің куәлігінің көшірмесі.</w:t>
      </w:r>
      <w:r>
        <w:br/>
      </w:r>
      <w:r>
        <w:rPr>
          <w:rFonts w:ascii="Times New Roman"/>
          <w:b w:val="false"/>
          <w:i w:val="false"/>
          <w:color w:val="000000"/>
          <w:sz w:val="28"/>
        </w:rPr>
        <w:t>
</w:t>
      </w:r>
      <w:r>
        <w:rPr>
          <w:rFonts w:ascii="Times New Roman"/>
          <w:b w:val="false"/>
          <w:i w:val="false"/>
          <w:color w:val="000000"/>
          <w:sz w:val="28"/>
        </w:rPr>
        <w:t>
      7. Кенттік, ауылдық округтің әкімі өтініш берушілердің құжаттарды қабылдап, оларды тіркейді және құжаттар қабылданған күннен бастап он күннен кешіктірмей учаскелік комиссияның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8. Уәкілетті орган кенттік, ауылдық округтің әкімдерінен қоса тіркелген құжаттармен және учаскелік комиссиялардың қорытындыларымен бірге өтініштер қабылдайды, оларды қабылдаған күннен бастап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немесе оны алу құқығына күмән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10.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4 және одан көп адамнан тұратын отбасына–бір айға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пеш жағатын тұрғын үйлерге жыл бойына 3 тонна көмір.</w:t>
      </w:r>
      <w:r>
        <w:br/>
      </w:r>
      <w:r>
        <w:rPr>
          <w:rFonts w:ascii="Times New Roman"/>
          <w:b w:val="false"/>
          <w:i w:val="false"/>
          <w:color w:val="000000"/>
          <w:sz w:val="28"/>
        </w:rPr>
        <w:t>
</w:t>
      </w:r>
      <w:r>
        <w:rPr>
          <w:rFonts w:ascii="Times New Roman"/>
          <w:b w:val="false"/>
          <w:i w:val="false"/>
          <w:color w:val="000000"/>
          <w:sz w:val="28"/>
        </w:rPr>
        <w:t>
      12. Көмірдің құнын есептеу үшін тұрғын үй көмегін есептеген тоқсанның алдындағы тоқсанның соңғы айындағы жағдай бойынша "Көксу ауданының тұрғын үй-коммуналдық шаруашылық, жолдаушылар көлігі және автомобиль жолдары бөлімі" мемлекеттік мекемесі ұсынған аудан бойынша орташа баға қолданылады.</w:t>
      </w:r>
      <w:r>
        <w:br/>
      </w:r>
      <w:r>
        <w:rPr>
          <w:rFonts w:ascii="Times New Roman"/>
          <w:b w:val="false"/>
          <w:i w:val="false"/>
          <w:color w:val="000000"/>
          <w:sz w:val="28"/>
        </w:rPr>
        <w:t>
</w:t>
      </w:r>
      <w:r>
        <w:rPr>
          <w:rFonts w:ascii="Times New Roman"/>
          <w:b w:val="false"/>
          <w:i w:val="false"/>
          <w:color w:val="000000"/>
          <w:sz w:val="28"/>
        </w:rPr>
        <w:t>
      13. Тұрғын үй көмегінің төлемі көрсетілген операция түрлеріне лицензиялары бар тұрғын үй көмегін тағайындау және төлеу жөніндегі уәкілетті орган және банк филиалдары немесе басқа да ұйымдар арасында жасалған Агенттік келісімі негізінде тағайындалған соманы алушының жеке шотына аудару жолымен жүзеге асырылады.</w:t>
      </w:r>
    </w:p>
    <w:bookmarkEnd w:id="6"/>
    <w:bookmarkStart w:name="z40" w:id="7"/>
    <w:p>
      <w:pPr>
        <w:spacing w:after="0"/>
        <w:ind w:left="0"/>
        <w:jc w:val="left"/>
      </w:pPr>
      <w:r>
        <w:rPr>
          <w:rFonts w:ascii="Times New Roman"/>
          <w:b/>
          <w:i w:val="false"/>
          <w:color w:val="000000"/>
        </w:rPr>
        <w:t xml:space="preserve"> 
3. Қорытынды</w:t>
      </w:r>
    </w:p>
    <w:bookmarkEnd w:id="7"/>
    <w:bookmarkStart w:name="z41" w:id="8"/>
    <w:p>
      <w:pPr>
        <w:spacing w:after="0"/>
        <w:ind w:left="0"/>
        <w:jc w:val="both"/>
      </w:pPr>
      <w:r>
        <w:rPr>
          <w:rFonts w:ascii="Times New Roman"/>
          <w:b w:val="false"/>
          <w:i w:val="false"/>
          <w:color w:val="000000"/>
          <w:sz w:val="28"/>
        </w:rPr>
        <w:t>
      16.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