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db1a" w14:textId="dafd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ауданындағы аз қамтамасыз етілген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2012 жылғы 21 мамырдағы N 6-36 шешімі. Алматы облысының Әділет департаменті Ескелді ауданының Әділет басқармасында 2012 жылы 18 маусымда 2-9-138 тіркелді. Қолданылу мерзімінің аяқталуына байланысты шешімнің күші жойылды - Алматы облысы Ескелді аудандық мәслихатының 2013 жылғы 17 қыркүйектегі N 25-141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Алматы облысы Ескелді аудандық мәслихатының  17.09.2013 N 25-141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Бұйрығына сәйкес Ескелді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Ескелді ауданындағы аз қамтамасыз етілген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Ескелді ауданы мәслихатының 2010 жылғы 30 наурыздағы "Табысы аз отбасыларына (азаматтарға) тұрғын үй көмегін көрсетудің тәртібі мен мөлшерін белгілеу туралы" N 37-224 (Алматы облыстық Әділет департаментінде 2010 жылдың 28 сәуірдегі 2-9-104 нөмірімен нормативтік құқықтық актілерді мемлекеттік тіркеу тізілімінде тіркелген, 2010 жылы 7 мамырда Ескелді аудандық "Жетысу Шұғыласы" газетінің 20-21 нөмірінде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 мәслихатының халықты әлеуметтік қорғау, білім, денсаулық сақтау, спорт, мәдениет саласы және жастар ісі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Cессия төрағасы                            Д.О. Сағатов</w:t>
      </w:r>
    </w:p>
    <w:p>
      <w:pPr>
        <w:spacing w:after="0"/>
        <w:ind w:left="0"/>
        <w:jc w:val="both"/>
      </w:pPr>
      <w:r>
        <w:rPr>
          <w:rFonts w:ascii="Times New Roman"/>
          <w:b w:val="false"/>
          <w:i/>
          <w:color w:val="000000"/>
          <w:sz w:val="28"/>
        </w:rPr>
        <w:t>      Мәслихат хатшысы                           Қ. Тастанбаев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w:t>
      </w:r>
      <w:r>
        <w:br/>
      </w:r>
      <w:r>
        <w:rPr>
          <w:rFonts w:ascii="Times New Roman"/>
          <w:b w:val="false"/>
          <w:i w:val="false"/>
          <w:color w:val="000000"/>
          <w:sz w:val="28"/>
        </w:rPr>
        <w:t>
</w:t>
      </w:r>
      <w:r>
        <w:rPr>
          <w:rFonts w:ascii="Times New Roman"/>
          <w:b w:val="false"/>
          <w:i/>
          <w:color w:val="000000"/>
          <w:sz w:val="28"/>
        </w:rPr>
        <w:t>      бөлімінің бастығы                          Мұхаметқали Баймұратұлы Тілеуберген</w:t>
      </w:r>
      <w:r>
        <w:br/>
      </w:r>
      <w:r>
        <w:rPr>
          <w:rFonts w:ascii="Times New Roman"/>
          <w:b w:val="false"/>
          <w:i w:val="false"/>
          <w:color w:val="000000"/>
          <w:sz w:val="28"/>
        </w:rPr>
        <w:t>
      31 мамыр 2012 жыл</w:t>
      </w:r>
    </w:p>
    <w:bookmarkStart w:name="z6" w:id="1"/>
    <w:p>
      <w:pPr>
        <w:spacing w:after="0"/>
        <w:ind w:left="0"/>
        <w:jc w:val="both"/>
      </w:pPr>
      <w:r>
        <w:rPr>
          <w:rFonts w:ascii="Times New Roman"/>
          <w:b w:val="false"/>
          <w:i w:val="false"/>
          <w:color w:val="000000"/>
          <w:sz w:val="28"/>
        </w:rPr>
        <w:t>
Ескелді ауданы мәслихатының</w:t>
      </w:r>
      <w:r>
        <w:br/>
      </w:r>
      <w:r>
        <w:rPr>
          <w:rFonts w:ascii="Times New Roman"/>
          <w:b w:val="false"/>
          <w:i w:val="false"/>
          <w:color w:val="000000"/>
          <w:sz w:val="28"/>
        </w:rPr>
        <w:t>
21 мамырдағы 2012 жылдың</w:t>
      </w:r>
      <w:r>
        <w:br/>
      </w:r>
      <w:r>
        <w:rPr>
          <w:rFonts w:ascii="Times New Roman"/>
          <w:b w:val="false"/>
          <w:i w:val="false"/>
          <w:color w:val="000000"/>
          <w:sz w:val="28"/>
        </w:rPr>
        <w:t>
"Ескелді ауданындағы аз қамтамасыз</w:t>
      </w:r>
      <w:r>
        <w:br/>
      </w:r>
      <w:r>
        <w:rPr>
          <w:rFonts w:ascii="Times New Roman"/>
          <w:b w:val="false"/>
          <w:i w:val="false"/>
          <w:color w:val="000000"/>
          <w:sz w:val="28"/>
        </w:rPr>
        <w:t>
етілген отбасыларға (азаматтарға)</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мөлшерін және тәртібін айқындау</w:t>
      </w:r>
      <w:r>
        <w:br/>
      </w:r>
      <w:r>
        <w:rPr>
          <w:rFonts w:ascii="Times New Roman"/>
          <w:b w:val="false"/>
          <w:i w:val="false"/>
          <w:color w:val="000000"/>
          <w:sz w:val="28"/>
        </w:rPr>
        <w:t>
туралы" N 6-36 шешіміне</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Ескелді ауданы бойынша аз қамтамасыз етілген отбасыларға</w:t>
      </w:r>
      <w:r>
        <w:br/>
      </w:r>
      <w:r>
        <w:rPr>
          <w:rFonts w:ascii="Times New Roman"/>
          <w:b/>
          <w:i w:val="false"/>
          <w:color w:val="000000"/>
        </w:rPr>
        <w:t>
(азаматтарға)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N 94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Құрылыс және тұрғын үй-коммуналдық шаруашылық істері агенттігі Төрағасының 2011 жылғы 05 желтоқсандағы N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бұйрығына сәйкес әзірленді.</w:t>
      </w:r>
    </w:p>
    <w:bookmarkStart w:name="z8" w:id="3"/>
    <w:p>
      <w:pPr>
        <w:spacing w:after="0"/>
        <w:ind w:left="0"/>
        <w:jc w:val="left"/>
      </w:pPr>
      <w:r>
        <w:rPr>
          <w:rFonts w:ascii="Times New Roman"/>
          <w:b/>
          <w:i w:val="false"/>
          <w:color w:val="000000"/>
        </w:rPr>
        <w:t xml:space="preserve"> 
1. Жалпы ереже</w:t>
      </w:r>
    </w:p>
    <w:bookmarkEnd w:id="3"/>
    <w:bookmarkStart w:name="z9" w:id="4"/>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 –ұстауға,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білдірген тоқсанның алдындағы тоқсандағы отбасы алған кірістердің жалпы сомасы;</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және төлемді жүзеге асыратын республикалық маңызы бар қаланың, астананың, ауданның (облыстық маңызы бар қаланың) жергілікті атқарушы орган;</w:t>
      </w:r>
      <w:r>
        <w:br/>
      </w:r>
      <w:r>
        <w:rPr>
          <w:rFonts w:ascii="Times New Roman"/>
          <w:b w:val="false"/>
          <w:i w:val="false"/>
          <w:color w:val="000000"/>
          <w:sz w:val="28"/>
        </w:rPr>
        <w:t>
      тұрғын үйді (тұрғын ғимаратты) күтіп-ұстауға жұмсалатын шығыстар-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аз қамтамасыз отбасылар (азаматтар)-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учаскелік комиссия – тұрғын үй көмегін сұраған отбасылардың (азаматтардың) материалдық жағдайына тексеру жүргізу үшін тиісті әкімшілік – аумақтық бірлік әкімдерінің шешімімен құрылатын арнаулы комиссия.</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және тұрғын үйдің меншік иелері немесе жалдаушылары болып табылатын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 жайларды (пәтерлерді) жалдаушылар болып табылатын отбасыларға (азаматтарға) тұрғын үйді (тұрғын ғимаратты)күтіп – ұстауға арналған шығыстарға;</w:t>
      </w:r>
      <w:r>
        <w:br/>
      </w:r>
      <w:r>
        <w:rPr>
          <w:rFonts w:ascii="Times New Roman"/>
          <w:b w:val="false"/>
          <w:i w:val="false"/>
          <w:color w:val="000000"/>
          <w:sz w:val="28"/>
        </w:rPr>
        <w:t>
      коммуналдық қызметтерді тұтынуға;</w:t>
      </w:r>
      <w:r>
        <w:br/>
      </w:r>
      <w:r>
        <w:rPr>
          <w:rFonts w:ascii="Times New Roman"/>
          <w:b w:val="false"/>
          <w:i w:val="false"/>
          <w:color w:val="000000"/>
          <w:sz w:val="28"/>
        </w:rPr>
        <w:t>
      байланыс саласындағы заңнама белгіленген тәртіппен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 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тұрғын үйді (тұрғын ғимаратты) күтіп- ұстауға арналған шығыстарға, коммуналдық қызметтерді тұтынуға, телекоммуникация желісіне қосылған телефон үшін абоненттік төлемақының ұлғаюы бөлігінде байланыс қызметтерінің, тұрғын үйді жалға алу төлемақысының өтемақы төлемдерін қамтамасыз ететін нормалар шегінде нақты ақы төлеу сомасы мен отбасының осы мақсаттарға жұмсаған шығындарының шекті жол берілетін деңгейінің арасындағы айырма ретінде айқындалады.</w:t>
      </w:r>
      <w:r>
        <w:br/>
      </w:r>
      <w:r>
        <w:rPr>
          <w:rFonts w:ascii="Times New Roman"/>
          <w:b w:val="false"/>
          <w:i w:val="false"/>
          <w:color w:val="000000"/>
          <w:sz w:val="28"/>
        </w:rPr>
        <w:t>
      Белгіленген нормадан артық тұрғын үйді (тұрғын ғимаратты) күтіп ұстауға арналған шығыстарға,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Отбасының бір айда тұрғын үйді (тұрғын ғимаратты) күтіп ұстауға арналған шығыстарға,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тұтынуға жұмсалған шығындардың рұқсат етілген шекті деңгейі отбасының орташа айлық табысының он пайызы мөлшерінде белгіленеді.</w:t>
      </w:r>
      <w:r>
        <w:br/>
      </w:r>
      <w:r>
        <w:rPr>
          <w:rFonts w:ascii="Times New Roman"/>
          <w:b w:val="false"/>
          <w:i w:val="false"/>
          <w:color w:val="000000"/>
          <w:sz w:val="28"/>
        </w:rPr>
        <w:t>
      Тұрғын үйді (тұрғын ғимаратты) күтіп ұстауға арналған шығыстарға, коммуналдық қызметтерді тұтынуға, телекоммуникация желісіне қосылған телефон үшін абоненттік төлемақының ұлғаюы бөлігінде байланыс қызметтерінің, тұрғын үйді жалға алу төлемақысының өтемақы төлемдерін қамтамасыз ететін нормалар шегінде нақты ақы төлеу шығындары жиынтық табысының 10 пайыздық үлесінен асқан жағдайда тағайындалады.</w:t>
      </w:r>
      <w:r>
        <w:br/>
      </w:r>
      <w:r>
        <w:rPr>
          <w:rFonts w:ascii="Times New Roman"/>
          <w:b w:val="false"/>
          <w:i w:val="false"/>
          <w:color w:val="000000"/>
          <w:sz w:val="28"/>
        </w:rPr>
        <w:t>
      Күтімге мұқтаж деп танылған бірінші және екінші топтағы мүгедектерге күтім жасайтын немесе үш жасқа дейінгі балаларды тәрбиелеумен айналысатындарды, күндізгі бөлімде оқымайтын, әскери қызмет атқармайтын, жұмыс істемейтін және жұмыссыз ретінде уәкілетті органда тіркелмеген еңбекке қабілетті тұлғалары бар аз қамтамасыз етілген отбасыларға (азаматтарға) тұрғын үй көмегі тағайындалмайды.</w:t>
      </w:r>
      <w:r>
        <w:br/>
      </w:r>
      <w:r>
        <w:rPr>
          <w:rFonts w:ascii="Times New Roman"/>
          <w:b w:val="false"/>
          <w:i w:val="false"/>
          <w:color w:val="000000"/>
          <w:sz w:val="28"/>
        </w:rPr>
        <w:t>
      Егер өтініш беруші толық емес немесе шындыққа сай келмейтін мәліметтерін берген жағдайда тұрғын үй көмегіне ұсынылған құжаттар қабылданбайды.</w:t>
      </w:r>
    </w:p>
    <w:bookmarkEnd w:id="4"/>
    <w:bookmarkStart w:name="z12" w:id="5"/>
    <w:p>
      <w:pPr>
        <w:spacing w:after="0"/>
        <w:ind w:left="0"/>
        <w:jc w:val="left"/>
      </w:pPr>
      <w:r>
        <w:rPr>
          <w:rFonts w:ascii="Times New Roman"/>
          <w:b/>
          <w:i w:val="false"/>
          <w:color w:val="000000"/>
        </w:rPr>
        <w:t xml:space="preserve"> 
2. Тұрғын үй көмегін көрсетудің мөлшері және тәртібі</w:t>
      </w:r>
    </w:p>
    <w:bookmarkEnd w:id="5"/>
    <w:bookmarkStart w:name="z13" w:id="6"/>
    <w:p>
      <w:pPr>
        <w:spacing w:after="0"/>
        <w:ind w:left="0"/>
        <w:jc w:val="both"/>
      </w:pPr>
      <w:r>
        <w:rPr>
          <w:rFonts w:ascii="Times New Roman"/>
          <w:b w:val="false"/>
          <w:i w:val="false"/>
          <w:color w:val="000000"/>
          <w:sz w:val="28"/>
        </w:rPr>
        <w:t>
      4. Тұрғын үй көмегі тағайындалады - Қазақстан Республикасының азаматтарына, оралмандарға, Қазақстан Республикасында тұратын және тұрып қайту рұқсаты бар азаматтығы жоқ тұлғаларға.</w:t>
      </w:r>
      <w:r>
        <w:br/>
      </w:r>
      <w:r>
        <w:rPr>
          <w:rFonts w:ascii="Times New Roman"/>
          <w:b w:val="false"/>
          <w:i w:val="false"/>
          <w:color w:val="000000"/>
          <w:sz w:val="28"/>
        </w:rPr>
        <w:t>
</w:t>
      </w:r>
      <w:r>
        <w:rPr>
          <w:rFonts w:ascii="Times New Roman"/>
          <w:b w:val="false"/>
          <w:i w:val="false"/>
          <w:color w:val="000000"/>
          <w:sz w:val="28"/>
        </w:rPr>
        <w:t>
      5. Құжаттарды қоса бере отырып, өтініш берген ай өтініш жасалған тоқсан деп саналады. Тұрғын үй көмегін құжаттарын тапсырған тоқсаннан басталады және сол тоқсанға төленеді.</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отбасыларына (азаматтарға) тұрғын үй көмегі берілмейді.</w:t>
      </w:r>
      <w:r>
        <w:br/>
      </w:r>
      <w:r>
        <w:rPr>
          <w:rFonts w:ascii="Times New Roman"/>
          <w:b w:val="false"/>
          <w:i w:val="false"/>
          <w:color w:val="000000"/>
          <w:sz w:val="28"/>
        </w:rPr>
        <w:t>
</w:t>
      </w:r>
      <w:r>
        <w:rPr>
          <w:rFonts w:ascii="Times New Roman"/>
          <w:b w:val="false"/>
          <w:i w:val="false"/>
          <w:color w:val="000000"/>
          <w:sz w:val="28"/>
        </w:rPr>
        <w:t>
      6. Тұрғын үй көмегін тағайындау үшін азамат (отбасы) тұрғылықты жеріндегі ауылдық, кенттік учаскелік комиссияға өтініш пен төмендегі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құқығын растайтын құжаттың көшірмесі (тұрғын үй аумағының көлемі, бөлме саны көрсетілген жекешелендіру, сыйға тарту, сату-сатып алу, жалға беру келісімшарты);</w:t>
      </w:r>
      <w:r>
        <w:br/>
      </w:r>
      <w:r>
        <w:rPr>
          <w:rFonts w:ascii="Times New Roman"/>
          <w:b w:val="false"/>
          <w:i w:val="false"/>
          <w:color w:val="000000"/>
          <w:sz w:val="28"/>
        </w:rPr>
        <w:t>
</w:t>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w:t>
      </w:r>
      <w:r>
        <w:rPr>
          <w:rFonts w:ascii="Times New Roman"/>
          <w:b w:val="false"/>
          <w:i w:val="false"/>
          <w:color w:val="000000"/>
          <w:sz w:val="28"/>
        </w:rPr>
        <w:t>
      4) отбасының барлық мүшелерінің табысын растайтын құжаттар (өткен тоқсанға) тұрғын үй көмегін алуға үміткер отбасының (Қазақстан Республикасы азаматының) жиынтық табысын есептеу тәртібін тұрғын үй қатынастар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күтіп-үстауға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w:t>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8)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7. Кенттік, ауылдық округтің әкімі өтініш берушілердің құжаттарын қабылдап, оларды тіркейді және құжаттар қабылданған күннен бастап он күннен кешіктірмей учаскелік комиссияның қорытындысымен қоса тұрғын үй көмегін тағайындау және төлеу жөніндегі уәкілетті органға тапсырады.</w:t>
      </w:r>
      <w:r>
        <w:br/>
      </w:r>
      <w:r>
        <w:rPr>
          <w:rFonts w:ascii="Times New Roman"/>
          <w:b w:val="false"/>
          <w:i w:val="false"/>
          <w:color w:val="000000"/>
          <w:sz w:val="28"/>
        </w:rPr>
        <w:t>
</w:t>
      </w:r>
      <w:r>
        <w:rPr>
          <w:rFonts w:ascii="Times New Roman"/>
          <w:b w:val="false"/>
          <w:i w:val="false"/>
          <w:color w:val="000000"/>
          <w:sz w:val="28"/>
        </w:rPr>
        <w:t>
      8. Уәкілетті орган кентік, ауылдық округтің әкімдерінен қоса тіркелген құжаттармен және учаскелік комиссиялардың қорытындыларымен бірге өтініштер қабылдайды, оларды қабылдаған күннен бастап он күн ішінде қарайды және тұрғын үй көмегін тағайындау немесе тағайындаудан бас тарту туралы шешім қабылдайды. Уәкілетті органның шешімі тұрғын үй көмегін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9. Тұрғын үй көмегін алушылар он бес күн мерзімде уәкілетті органды көмек мөлшерінің өзгеруі үшін негіз болатын немесе алуға әсер ететін мән-жайлар туралы хабардар етеді. Өтініш беруші тұрғын үй көмегінің мөлшеріне немесе оны алу құқығына күман келтіретін мән-жайлар туралы хабарламағанда,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қайтарылуға тиіс.</w:t>
      </w:r>
      <w:r>
        <w:br/>
      </w:r>
      <w:r>
        <w:rPr>
          <w:rFonts w:ascii="Times New Roman"/>
          <w:b w:val="false"/>
          <w:i w:val="false"/>
          <w:color w:val="000000"/>
          <w:sz w:val="28"/>
        </w:rPr>
        <w:t>
</w:t>
      </w:r>
      <w:r>
        <w:rPr>
          <w:rFonts w:ascii="Times New Roman"/>
          <w:b w:val="false"/>
          <w:i w:val="false"/>
          <w:color w:val="000000"/>
          <w:sz w:val="28"/>
        </w:rPr>
        <w:t>
      10. Кенттің әкімі, ауыл, ауылдық (селолық) округтің әкімі құжаттардың көшірмелерін тексеріп, оларды тіркеуден өткізеді және өтініш берушіге құжаттарын қабылдағаны жөніндегі растайтын құжат беріледі.</w:t>
      </w:r>
      <w:r>
        <w:br/>
      </w:r>
      <w:r>
        <w:rPr>
          <w:rFonts w:ascii="Times New Roman"/>
          <w:b w:val="false"/>
          <w:i w:val="false"/>
          <w:color w:val="000000"/>
          <w:sz w:val="28"/>
        </w:rPr>
        <w:t>
</w:t>
      </w:r>
      <w:r>
        <w:rPr>
          <w:rFonts w:ascii="Times New Roman"/>
          <w:b w:val="false"/>
          <w:i w:val="false"/>
          <w:color w:val="000000"/>
          <w:sz w:val="28"/>
        </w:rPr>
        <w:t>
      11. Өтемақы төлемдерімен қамтамасыз етілетін тұрғын үйлер аумағының нормалары Қазақстан Республикасының заңнамаларымен белгіленген отбасының әр мүшесіне тұрғын үй беру нормаларына баламалы.</w:t>
      </w:r>
      <w:r>
        <w:br/>
      </w:r>
      <w:r>
        <w:rPr>
          <w:rFonts w:ascii="Times New Roman"/>
          <w:b w:val="false"/>
          <w:i w:val="false"/>
          <w:color w:val="000000"/>
          <w:sz w:val="28"/>
        </w:rPr>
        <w:t>
      Коммуналдық қызметтерді тұтыну төлемінің тарифтерін қызмет көрсетушілер ұсынады.</w:t>
      </w:r>
      <w:r>
        <w:br/>
      </w:r>
      <w:r>
        <w:rPr>
          <w:rFonts w:ascii="Times New Roman"/>
          <w:b w:val="false"/>
          <w:i w:val="false"/>
          <w:color w:val="000000"/>
          <w:sz w:val="28"/>
        </w:rPr>
        <w:t>
</w:t>
      </w:r>
      <w:r>
        <w:rPr>
          <w:rFonts w:ascii="Times New Roman"/>
          <w:b w:val="false"/>
          <w:i w:val="false"/>
          <w:color w:val="000000"/>
          <w:sz w:val="28"/>
        </w:rPr>
        <w:t>
      12.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газ тұтыну – бір айға бір кішкене газ баллон;</w:t>
      </w:r>
      <w:r>
        <w:br/>
      </w:r>
      <w:r>
        <w:rPr>
          <w:rFonts w:ascii="Times New Roman"/>
          <w:b w:val="false"/>
          <w:i w:val="false"/>
          <w:color w:val="000000"/>
          <w:sz w:val="28"/>
        </w:rPr>
        <w:t>
</w:t>
      </w:r>
      <w:r>
        <w:rPr>
          <w:rFonts w:ascii="Times New Roman"/>
          <w:b w:val="false"/>
          <w:i w:val="false"/>
          <w:color w:val="000000"/>
          <w:sz w:val="28"/>
        </w:rPr>
        <w:t>
      2) электр энергиясын қолдану: 1 адамға – бір айға 45 киловатт;</w:t>
      </w:r>
      <w:r>
        <w:br/>
      </w:r>
      <w:r>
        <w:rPr>
          <w:rFonts w:ascii="Times New Roman"/>
          <w:b w:val="false"/>
          <w:i w:val="false"/>
          <w:color w:val="000000"/>
          <w:sz w:val="28"/>
        </w:rPr>
        <w:t>
      4 және одан көп адамнан тұратын отбасына – бір айға 150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нормасын қызмет корсетушілер ұсынады;</w:t>
      </w:r>
      <w:r>
        <w:br/>
      </w:r>
      <w:r>
        <w:rPr>
          <w:rFonts w:ascii="Times New Roman"/>
          <w:b w:val="false"/>
          <w:i w:val="false"/>
          <w:color w:val="000000"/>
          <w:sz w:val="28"/>
        </w:rPr>
        <w:t>
</w:t>
      </w:r>
      <w:r>
        <w:rPr>
          <w:rFonts w:ascii="Times New Roman"/>
          <w:b w:val="false"/>
          <w:i w:val="false"/>
          <w:color w:val="000000"/>
          <w:sz w:val="28"/>
        </w:rPr>
        <w:t>
      4) пеш жағатын тұрғын үйлерге жыл бойына 4 тонна көмір.</w:t>
      </w:r>
      <w:r>
        <w:br/>
      </w:r>
      <w:r>
        <w:rPr>
          <w:rFonts w:ascii="Times New Roman"/>
          <w:b w:val="false"/>
          <w:i w:val="false"/>
          <w:color w:val="000000"/>
          <w:sz w:val="28"/>
        </w:rPr>
        <w:t>
</w:t>
      </w:r>
      <w:r>
        <w:rPr>
          <w:rFonts w:ascii="Times New Roman"/>
          <w:b w:val="false"/>
          <w:i w:val="false"/>
          <w:color w:val="000000"/>
          <w:sz w:val="28"/>
        </w:rPr>
        <w:t>
      13. Көмірдің құнын есептеу үшін тұрғын үй көмегін есептеген тоқсанның алдындағы тоқсанның соңғы айындағы жағдай бойынша "Ескелді ауданының тұрғын үй-коммуналдық шаруашылық, жолдаушылар көлігі және автомобиль жолдары бөлімі" мемлекеттік мекемесі ұсынған аудан бойынша орташа баға қолданылады.</w:t>
      </w:r>
      <w:r>
        <w:br/>
      </w:r>
      <w:r>
        <w:rPr>
          <w:rFonts w:ascii="Times New Roman"/>
          <w:b w:val="false"/>
          <w:i w:val="false"/>
          <w:color w:val="000000"/>
          <w:sz w:val="28"/>
        </w:rPr>
        <w:t>
</w:t>
      </w:r>
      <w:r>
        <w:rPr>
          <w:rFonts w:ascii="Times New Roman"/>
          <w:b w:val="false"/>
          <w:i w:val="false"/>
          <w:color w:val="000000"/>
          <w:sz w:val="28"/>
        </w:rPr>
        <w:t>
      14.Тұрғын үй көмегінің төлемі көрсетілген операция түрлеріне лицензиялары бар тұрғын үй көмегін тағайындау және төлеу жөніндегі уәкілетті орган және банк филиалдары немесе басқа да ұйымдар арасында жасалған Агенттік келісімі негізінде тағайындалған соманы алушының жеке шотына аудару жолымен жүзеге асырылады.</w:t>
      </w:r>
    </w:p>
    <w:bookmarkEnd w:id="6"/>
    <w:bookmarkStart w:name="z36" w:id="7"/>
    <w:p>
      <w:pPr>
        <w:spacing w:after="0"/>
        <w:ind w:left="0"/>
        <w:jc w:val="left"/>
      </w:pPr>
      <w:r>
        <w:rPr>
          <w:rFonts w:ascii="Times New Roman"/>
          <w:b/>
          <w:i w:val="false"/>
          <w:color w:val="000000"/>
        </w:rPr>
        <w:t xml:space="preserve"> 
3. Қорытынды</w:t>
      </w:r>
    </w:p>
    <w:bookmarkEnd w:id="7"/>
    <w:bookmarkStart w:name="z37" w:id="8"/>
    <w:p>
      <w:pPr>
        <w:spacing w:after="0"/>
        <w:ind w:left="0"/>
        <w:jc w:val="both"/>
      </w:pPr>
      <w:r>
        <w:rPr>
          <w:rFonts w:ascii="Times New Roman"/>
          <w:b w:val="false"/>
          <w:i w:val="false"/>
          <w:color w:val="000000"/>
          <w:sz w:val="28"/>
        </w:rPr>
        <w:t>
      15.Осы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